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0B28" w14:textId="77777777" w:rsidR="002F2A82" w:rsidRPr="008852FE" w:rsidRDefault="002F2A82" w:rsidP="00BD4BB1">
      <w:pPr>
        <w:jc w:val="center"/>
      </w:pPr>
      <w:r w:rsidRPr="008852FE">
        <w:t>Министерство науки и высшего образования Российской Федерации</w:t>
      </w:r>
    </w:p>
    <w:p w14:paraId="6619F39E" w14:textId="77777777" w:rsidR="002F2A82" w:rsidRPr="008852FE" w:rsidRDefault="002F2A82" w:rsidP="00BD4BB1">
      <w:pPr>
        <w:jc w:val="center"/>
        <w:rPr>
          <w:rFonts w:eastAsia="Calibri"/>
        </w:rPr>
      </w:pPr>
      <w:r w:rsidRPr="008852FE">
        <w:rPr>
          <w:rFonts w:eastAsia="Calibri"/>
        </w:rPr>
        <w:t>Федеральное государственное автономное образовательное учреждение</w:t>
      </w:r>
    </w:p>
    <w:p w14:paraId="0CA3D86E" w14:textId="77777777" w:rsidR="002F2A82" w:rsidRPr="008852FE" w:rsidRDefault="002F2A82" w:rsidP="00BD4BB1">
      <w:pPr>
        <w:jc w:val="center"/>
        <w:rPr>
          <w:rFonts w:eastAsia="Calibri"/>
          <w:bCs/>
        </w:rPr>
      </w:pPr>
      <w:r w:rsidRPr="008852FE">
        <w:rPr>
          <w:rFonts w:eastAsia="Calibri"/>
        </w:rPr>
        <w:t xml:space="preserve">высшего образования </w:t>
      </w:r>
      <w:r w:rsidRPr="008852FE">
        <w:rPr>
          <w:rFonts w:eastAsia="Calibri"/>
          <w:bC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14:paraId="04B2BA3F" w14:textId="77777777" w:rsidR="002F2A82" w:rsidRPr="008852FE" w:rsidRDefault="002F2A82" w:rsidP="002F2A82">
      <w:pPr>
        <w:jc w:val="center"/>
        <w:rPr>
          <w:rFonts w:eastAsia="Calibri"/>
          <w:bCs/>
        </w:rPr>
      </w:pPr>
    </w:p>
    <w:p w14:paraId="33B0F0C0" w14:textId="01CFE2DB" w:rsidR="00CE46F6" w:rsidRDefault="00CE46F6" w:rsidP="00CE46F6">
      <w:pPr>
        <w:jc w:val="center"/>
      </w:pPr>
      <w:r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E5B3" wp14:editId="78FFA0FC">
                <wp:simplePos x="0" y="0"/>
                <wp:positionH relativeFrom="column">
                  <wp:posOffset>41275</wp:posOffset>
                </wp:positionH>
                <wp:positionV relativeFrom="paragraph">
                  <wp:posOffset>174625</wp:posOffset>
                </wp:positionV>
                <wp:extent cx="5943600" cy="1714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0EAE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75pt" to="47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/>
          <w:bCs/>
        </w:rPr>
        <w:t>Факультет естественных наук</w:t>
      </w:r>
    </w:p>
    <w:p w14:paraId="2610BECF" w14:textId="77777777" w:rsidR="00CE46F6" w:rsidRDefault="00CE46F6" w:rsidP="00CE46F6"/>
    <w:p w14:paraId="7D9CA3AE" w14:textId="77777777" w:rsidR="002F2A82" w:rsidRPr="008852FE" w:rsidRDefault="002F2A82"/>
    <w:p w14:paraId="7D403AC0" w14:textId="77777777" w:rsidR="002F2A82" w:rsidRPr="008852FE" w:rsidRDefault="002F2A82"/>
    <w:p w14:paraId="241AD15C" w14:textId="77777777" w:rsidR="002F2A82" w:rsidRPr="008852FE" w:rsidRDefault="002F2A82"/>
    <w:p w14:paraId="33DE88C5" w14:textId="77777777" w:rsidR="0083167C" w:rsidRPr="008852FE" w:rsidRDefault="0083167C" w:rsidP="0083167C">
      <w:pPr>
        <w:jc w:val="right"/>
      </w:pPr>
      <w:r w:rsidRPr="008852FE">
        <w:t>Согласовано</w:t>
      </w:r>
    </w:p>
    <w:p w14:paraId="7B31B8F1" w14:textId="77777777" w:rsidR="0083167C" w:rsidRPr="008852FE" w:rsidRDefault="00960FE0" w:rsidP="0083167C">
      <w:pPr>
        <w:jc w:val="right"/>
      </w:pPr>
      <w:r w:rsidRPr="008852FE">
        <w:t xml:space="preserve">Декан </w:t>
      </w:r>
      <w:r w:rsidR="00590202" w:rsidRPr="008852FE">
        <w:t>ФЕН</w:t>
      </w:r>
    </w:p>
    <w:p w14:paraId="3D90EB6A" w14:textId="77777777" w:rsidR="0083167C" w:rsidRPr="008852FE" w:rsidRDefault="0083167C" w:rsidP="0083167C">
      <w:pPr>
        <w:jc w:val="right"/>
      </w:pPr>
      <w:r w:rsidRPr="008852FE">
        <w:t>____________________</w:t>
      </w:r>
      <w:r w:rsidR="00590202" w:rsidRPr="008852FE">
        <w:t>Резников В.А.</w:t>
      </w:r>
      <w:r w:rsidR="00960FE0" w:rsidRPr="008852FE">
        <w:t>.</w:t>
      </w:r>
    </w:p>
    <w:p w14:paraId="7BA410B4" w14:textId="77777777" w:rsidR="0083167C" w:rsidRPr="008852FE" w:rsidRDefault="0083167C" w:rsidP="0083167C">
      <w:pPr>
        <w:ind w:right="2125"/>
        <w:jc w:val="right"/>
        <w:rPr>
          <w:i/>
        </w:rPr>
      </w:pPr>
      <w:r w:rsidRPr="008852FE">
        <w:rPr>
          <w:i/>
        </w:rPr>
        <w:t>подпись</w:t>
      </w:r>
    </w:p>
    <w:p w14:paraId="6021C95E" w14:textId="77777777" w:rsidR="0083167C" w:rsidRPr="008852FE" w:rsidRDefault="0083167C" w:rsidP="0083167C">
      <w:pPr>
        <w:jc w:val="right"/>
      </w:pPr>
      <w:r w:rsidRPr="008852FE">
        <w:t>«___» _______________ 20___ г.</w:t>
      </w:r>
    </w:p>
    <w:p w14:paraId="0B36FE48" w14:textId="77777777" w:rsidR="0083167C" w:rsidRPr="008852FE" w:rsidRDefault="0083167C"/>
    <w:p w14:paraId="57C5CF8B" w14:textId="77777777" w:rsidR="0083167C" w:rsidRPr="008852FE" w:rsidRDefault="0083167C"/>
    <w:p w14:paraId="5AB7FAF6" w14:textId="77777777" w:rsidR="0083167C" w:rsidRPr="008852FE" w:rsidRDefault="0083167C"/>
    <w:p w14:paraId="5F2385AF" w14:textId="77777777" w:rsidR="0083167C" w:rsidRPr="008852FE" w:rsidRDefault="0083167C" w:rsidP="0083167C">
      <w:pPr>
        <w:jc w:val="center"/>
      </w:pPr>
      <w:r w:rsidRPr="008852FE">
        <w:t>РАБОЧАЯ ПРОГРАММА ДИСЦИПЛИНЫ</w:t>
      </w:r>
    </w:p>
    <w:p w14:paraId="70CC6E00" w14:textId="77777777" w:rsidR="0083167C" w:rsidRPr="008852FE" w:rsidRDefault="0083167C"/>
    <w:p w14:paraId="6DA4F7A0" w14:textId="0AACCD4C" w:rsidR="0083167C" w:rsidRPr="00CE46F6" w:rsidRDefault="00C8623F" w:rsidP="0083167C">
      <w:pPr>
        <w:jc w:val="center"/>
        <w:rPr>
          <w:b/>
          <w:caps/>
        </w:rPr>
      </w:pPr>
      <w:r w:rsidRPr="00C8623F">
        <w:rPr>
          <w:b/>
          <w:caps/>
          <w:lang w:bidi="ru-RU"/>
        </w:rPr>
        <w:t>СИ для материаловедов</w:t>
      </w:r>
    </w:p>
    <w:p w14:paraId="6CBC9841" w14:textId="77777777" w:rsidR="0083167C" w:rsidRPr="008852FE" w:rsidRDefault="0083167C"/>
    <w:p w14:paraId="1A29DB72" w14:textId="77777777" w:rsidR="002F2A82" w:rsidRPr="008852FE" w:rsidRDefault="0083167C" w:rsidP="0083167C">
      <w:pPr>
        <w:jc w:val="center"/>
      </w:pPr>
      <w:r w:rsidRPr="008852FE">
        <w:t>направление подготовки: 0</w:t>
      </w:r>
      <w:r w:rsidR="00590202" w:rsidRPr="008852FE">
        <w:t>4</w:t>
      </w:r>
      <w:r w:rsidRPr="008852FE">
        <w:t>.0</w:t>
      </w:r>
      <w:r w:rsidR="000B3285">
        <w:t>4</w:t>
      </w:r>
      <w:r w:rsidRPr="008852FE">
        <w:t>.0</w:t>
      </w:r>
      <w:r w:rsidR="00590202" w:rsidRPr="008852FE">
        <w:t>1</w:t>
      </w:r>
      <w:r w:rsidRPr="008852FE">
        <w:t xml:space="preserve"> </w:t>
      </w:r>
      <w:r w:rsidR="00590202" w:rsidRPr="008852FE">
        <w:t>Химия</w:t>
      </w:r>
    </w:p>
    <w:p w14:paraId="52D45232" w14:textId="77777777" w:rsidR="0083167C" w:rsidRPr="008852FE" w:rsidRDefault="00881185" w:rsidP="0083167C">
      <w:pPr>
        <w:jc w:val="center"/>
      </w:pPr>
      <w:r w:rsidRPr="008852FE">
        <w:t xml:space="preserve">направленность (профиль): </w:t>
      </w:r>
      <w:r w:rsidR="00590202" w:rsidRPr="008852FE">
        <w:t>Химия</w:t>
      </w:r>
    </w:p>
    <w:p w14:paraId="36622154" w14:textId="77777777" w:rsidR="0083167C" w:rsidRPr="008852FE" w:rsidRDefault="0083167C" w:rsidP="0083167C">
      <w:pPr>
        <w:jc w:val="center"/>
      </w:pPr>
    </w:p>
    <w:p w14:paraId="6DA57332" w14:textId="77777777" w:rsidR="0083167C" w:rsidRPr="008852FE" w:rsidRDefault="00881185" w:rsidP="0083167C">
      <w:pPr>
        <w:jc w:val="center"/>
      </w:pPr>
      <w:r w:rsidRPr="008852FE">
        <w:t>Форма обучения: очная</w:t>
      </w:r>
    </w:p>
    <w:p w14:paraId="7F4143A4" w14:textId="7CFF3BF7" w:rsidR="0083167C" w:rsidRPr="008852FE" w:rsidRDefault="0083167C" w:rsidP="0083167C">
      <w:pPr>
        <w:jc w:val="center"/>
      </w:pPr>
    </w:p>
    <w:p w14:paraId="05CCDBCC" w14:textId="77777777" w:rsidR="0083167C" w:rsidRPr="008852FE" w:rsidRDefault="0083167C" w:rsidP="0083167C">
      <w:pPr>
        <w:jc w:val="center"/>
      </w:pPr>
    </w:p>
    <w:p w14:paraId="1F18E645" w14:textId="77777777" w:rsidR="002F2A82" w:rsidRPr="008852FE" w:rsidRDefault="002F2A82" w:rsidP="00881185">
      <w:pPr>
        <w:jc w:val="center"/>
      </w:pPr>
    </w:p>
    <w:p w14:paraId="1946B1A5" w14:textId="77777777" w:rsidR="00881185" w:rsidRPr="008852FE" w:rsidRDefault="00881185" w:rsidP="00881185">
      <w:pPr>
        <w:jc w:val="center"/>
      </w:pPr>
    </w:p>
    <w:p w14:paraId="4819D2D8" w14:textId="77777777" w:rsidR="00881185" w:rsidRPr="008852FE" w:rsidRDefault="00881185" w:rsidP="00881185">
      <w:pPr>
        <w:jc w:val="center"/>
      </w:pPr>
    </w:p>
    <w:p w14:paraId="21BA8263" w14:textId="77777777" w:rsidR="00881185" w:rsidRPr="008852FE" w:rsidRDefault="00881185" w:rsidP="00881185">
      <w:pPr>
        <w:jc w:val="center"/>
      </w:pPr>
    </w:p>
    <w:p w14:paraId="0B28C23F" w14:textId="77777777" w:rsidR="00881185" w:rsidRPr="008852FE" w:rsidRDefault="00881185" w:rsidP="00881185">
      <w:pPr>
        <w:jc w:val="center"/>
      </w:pPr>
    </w:p>
    <w:p w14:paraId="35B099CB" w14:textId="77777777" w:rsidR="008852FE" w:rsidRPr="008852FE" w:rsidRDefault="008852FE" w:rsidP="00BD4BB1"/>
    <w:p w14:paraId="5308CF58" w14:textId="77777777" w:rsidR="00BD4BB1" w:rsidRPr="00CE46F6" w:rsidRDefault="00BD4BB1" w:rsidP="00BD4BB1">
      <w:r w:rsidRPr="00CE46F6">
        <w:t>Разработчик:</w:t>
      </w:r>
    </w:p>
    <w:p w14:paraId="14075191" w14:textId="1D853500" w:rsidR="00BD4BB1" w:rsidRPr="00CE46F6" w:rsidRDefault="00AA42FE" w:rsidP="00BD4BB1">
      <w:r>
        <w:rPr>
          <w:color w:val="000000"/>
        </w:rPr>
        <w:t xml:space="preserve">д.х.н. </w:t>
      </w:r>
      <w:r w:rsidR="00C8623F">
        <w:rPr>
          <w:color w:val="000000"/>
        </w:rPr>
        <w:t>Толочко Б.П</w:t>
      </w:r>
      <w:r>
        <w:rPr>
          <w:color w:val="000000"/>
        </w:rPr>
        <w:t>.</w:t>
      </w:r>
      <w:r w:rsidR="00232020">
        <w:tab/>
      </w:r>
      <w:r w:rsidR="00232020">
        <w:tab/>
      </w:r>
      <w:r w:rsidR="00232020">
        <w:tab/>
      </w:r>
      <w:r w:rsidR="00BD4BB1" w:rsidRPr="00CE46F6">
        <w:tab/>
      </w:r>
      <w:r w:rsidR="00BD4BB1" w:rsidRPr="00CE46F6">
        <w:tab/>
      </w:r>
      <w:r w:rsidR="00960FE0" w:rsidRPr="00CE46F6">
        <w:tab/>
      </w:r>
      <w:r w:rsidR="00960FE0" w:rsidRPr="00CE46F6">
        <w:tab/>
      </w:r>
      <w:r w:rsidR="00BD4BB1" w:rsidRPr="00CE46F6">
        <w:tab/>
        <w:t>_______________</w:t>
      </w:r>
    </w:p>
    <w:p w14:paraId="77D0DF0B" w14:textId="77777777" w:rsidR="00BD4BB1" w:rsidRPr="00CE46F6" w:rsidRDefault="00BD4BB1" w:rsidP="00BD4BB1"/>
    <w:p w14:paraId="2309B21E" w14:textId="77777777" w:rsidR="00A828A5" w:rsidRPr="00CE46F6" w:rsidRDefault="00A828A5" w:rsidP="00BD4BB1"/>
    <w:p w14:paraId="4602EBF6" w14:textId="77777777" w:rsidR="00A828A5" w:rsidRPr="00CE46F6" w:rsidRDefault="00A828A5" w:rsidP="00BD4BB1"/>
    <w:p w14:paraId="792305A5" w14:textId="02B21FB1" w:rsidR="00BD4BB1" w:rsidRPr="00CE46F6" w:rsidRDefault="00BD4BB1" w:rsidP="00BD4BB1">
      <w:r w:rsidRPr="00CE46F6">
        <w:t>Зав.</w:t>
      </w:r>
      <w:r w:rsidR="00A828A5" w:rsidRPr="00CE46F6">
        <w:t> </w:t>
      </w:r>
      <w:r w:rsidRPr="00CE46F6">
        <w:t>каф</w:t>
      </w:r>
      <w:r w:rsidR="00CE46F6" w:rsidRPr="00CE46F6">
        <w:t>. физической химии</w:t>
      </w:r>
    </w:p>
    <w:p w14:paraId="4F9C7D82" w14:textId="3CF0086D" w:rsidR="00960FE0" w:rsidRPr="00CE46F6" w:rsidRDefault="00CE46F6" w:rsidP="00BD4BB1">
      <w:r w:rsidRPr="00CE46F6">
        <w:t>академик РАН, д.х.н., проф. Пармон В.Н.</w:t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  <w:t>_______________</w:t>
      </w:r>
    </w:p>
    <w:p w14:paraId="4187B3BA" w14:textId="77777777" w:rsidR="00BD4BB1" w:rsidRPr="00CE46F6" w:rsidRDefault="00BD4BB1" w:rsidP="00BD4BB1"/>
    <w:p w14:paraId="0E06B5B3" w14:textId="77777777" w:rsidR="00BD4BB1" w:rsidRPr="00CE46F6" w:rsidRDefault="00BD4BB1" w:rsidP="00BD4BB1"/>
    <w:p w14:paraId="32754050" w14:textId="77777777" w:rsidR="00BD4BB1" w:rsidRPr="008852FE" w:rsidRDefault="00BD4BB1" w:rsidP="00BD4BB1"/>
    <w:p w14:paraId="5730FDF3" w14:textId="77777777" w:rsidR="00BD4BB1" w:rsidRPr="008852FE" w:rsidRDefault="00BD4BB1" w:rsidP="00BD4BB1">
      <w:r w:rsidRPr="008852FE">
        <w:t>Руководитель программы:</w:t>
      </w:r>
    </w:p>
    <w:p w14:paraId="0D8B38A9" w14:textId="77777777" w:rsidR="00881185" w:rsidRPr="008852FE" w:rsidRDefault="000B3285" w:rsidP="00A828A5">
      <w:r>
        <w:t>чл.-корр. РАН</w:t>
      </w:r>
      <w:r w:rsidR="00BD4BB1" w:rsidRPr="008852FE">
        <w:t xml:space="preserve">, </w:t>
      </w:r>
      <w:r>
        <w:t>проф</w:t>
      </w:r>
      <w:r w:rsidR="00BD4BB1" w:rsidRPr="008852FE">
        <w:t xml:space="preserve">. </w:t>
      </w:r>
      <w:r>
        <w:t>Нетесов С.В</w:t>
      </w:r>
      <w:r w:rsidR="00590202" w:rsidRPr="008852FE">
        <w:t>.</w:t>
      </w:r>
      <w:r w:rsidR="00960FE0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  <w:t>________________</w:t>
      </w:r>
    </w:p>
    <w:p w14:paraId="66AC77CD" w14:textId="77777777" w:rsidR="00695417" w:rsidRDefault="00695417" w:rsidP="00881185">
      <w:pPr>
        <w:jc w:val="center"/>
      </w:pPr>
    </w:p>
    <w:p w14:paraId="017CE418" w14:textId="77777777" w:rsidR="00695417" w:rsidRDefault="00695417" w:rsidP="00881185">
      <w:pPr>
        <w:jc w:val="center"/>
      </w:pPr>
    </w:p>
    <w:p w14:paraId="2F47206C" w14:textId="77777777" w:rsidR="00695417" w:rsidRDefault="00695417" w:rsidP="00881185">
      <w:pPr>
        <w:jc w:val="center"/>
      </w:pPr>
    </w:p>
    <w:p w14:paraId="4E27D297" w14:textId="77777777" w:rsidR="00881185" w:rsidRPr="008852FE" w:rsidRDefault="00881185" w:rsidP="00881185">
      <w:pPr>
        <w:jc w:val="center"/>
      </w:pPr>
      <w:r w:rsidRPr="008852FE">
        <w:t>Новосибирск, 20</w:t>
      </w:r>
      <w:r w:rsidR="00E20D59" w:rsidRPr="008852FE">
        <w:t>20</w:t>
      </w:r>
    </w:p>
    <w:p w14:paraId="68C6CC69" w14:textId="77777777" w:rsidR="00881185" w:rsidRPr="008852FE" w:rsidRDefault="00881185" w:rsidP="00881185">
      <w:r w:rsidRPr="008852F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9089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CC504" w14:textId="77777777" w:rsidR="00BD4BB1" w:rsidRPr="008852FE" w:rsidRDefault="00BD4BB1" w:rsidP="00BD4BB1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852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23F015E" w14:textId="7B41385B" w:rsidR="00BD4BB1" w:rsidRPr="008852FE" w:rsidRDefault="007E737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8852FE">
            <w:fldChar w:fldCharType="begin"/>
          </w:r>
          <w:r w:rsidR="00BD4BB1" w:rsidRPr="008852FE">
            <w:instrText xml:space="preserve"> TOC \o "1-3" \h \z \u </w:instrText>
          </w:r>
          <w:r w:rsidRPr="008852FE">
            <w:fldChar w:fldCharType="separate"/>
          </w:r>
          <w:hyperlink w:anchor="_Toc21097778" w:history="1">
            <w:r w:rsidR="00BD4BB1" w:rsidRPr="008852FE">
              <w:rPr>
                <w:rStyle w:val="a8"/>
                <w:noProof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_Toc21097778 \h </w:instrText>
            </w:r>
            <w:r w:rsidRPr="008852FE">
              <w:rPr>
                <w:noProof/>
                <w:webHidden/>
              </w:rPr>
            </w:r>
            <w:r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3</w:t>
            </w:r>
            <w:r w:rsidRPr="008852FE">
              <w:rPr>
                <w:noProof/>
                <w:webHidden/>
              </w:rPr>
              <w:fldChar w:fldCharType="end"/>
            </w:r>
          </w:hyperlink>
        </w:p>
        <w:p w14:paraId="762467F5" w14:textId="3374DF4D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79" w:history="1">
            <w:r w:rsidR="00BD4BB1" w:rsidRPr="008852FE">
              <w:rPr>
                <w:rStyle w:val="a8"/>
                <w:noProof/>
              </w:rPr>
              <w:t>2. Место дисциплины в структуре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_Toc21097779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3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DB52919" w14:textId="05362C49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0" w:history="1">
            <w:r w:rsidR="00BD4BB1" w:rsidRPr="008852FE">
              <w:rPr>
                <w:rStyle w:val="a8"/>
                <w:noProof/>
              </w:rPr>
      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_Toc21097780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59F6911A" w14:textId="1FC90084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1" w:history="1">
            <w:r w:rsidR="00BD4BB1" w:rsidRPr="008852FE">
              <w:rPr>
                <w:rStyle w:val="a8"/>
                <w:noProof/>
              </w:rPr>
      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_Toc21097781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329775F" w14:textId="6CFA6678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2" w:history="1">
            <w:r w:rsidR="00BD4BB1" w:rsidRPr="008852FE">
              <w:rPr>
                <w:rStyle w:val="a8"/>
                <w:noProof/>
              </w:rPr>
              <w:t>5. Перечень учебной литературы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_Toc21097782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48D56B0D" w14:textId="60DC26B1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3" w:history="1">
            <w:r w:rsidR="00BD4BB1" w:rsidRPr="008852FE">
              <w:rPr>
                <w:rStyle w:val="a8"/>
                <w:noProof/>
              </w:rPr>
              <w:t>6. Перечень учебно-методических материалов по самостоятельной работе обучающихся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_Toc21097783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E78AF02" w14:textId="79D466BC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4" w:history="1">
            <w:r w:rsidR="00BD4BB1" w:rsidRPr="008852FE">
              <w:rPr>
                <w:rStyle w:val="a8"/>
                <w:noProof/>
              </w:rPr>
              <w:t>7. Перечень ресурсов информационно-телекоммуникационной сети «Интернет», необходимых для освоения дисциплины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_Toc21097784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6DEBF09" w14:textId="6633100A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5" w:history="1">
            <w:r w:rsidR="00BD4BB1" w:rsidRPr="008852FE">
              <w:rPr>
                <w:rStyle w:val="a8"/>
                <w:noProof/>
              </w:rPr>
              <w:t>8. Перечень информационных технологий, используемых при осуществлении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_Toc21097785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A5397E9" w14:textId="7B2F7D79" w:rsidR="00BD4BB1" w:rsidRPr="008852FE" w:rsidRDefault="009220F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6" w:history="1">
            <w:r w:rsidR="00BD4BB1" w:rsidRPr="008852FE">
              <w:rPr>
                <w:rStyle w:val="a8"/>
                <w:noProof/>
              </w:rPr>
              <w:t>9. Материально-техническая база, необходимая для осуществления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_Toc21097786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3F77EBE" w14:textId="1EC8B3C1" w:rsidR="00BD4BB1" w:rsidRPr="008852FE" w:rsidRDefault="009220F4" w:rsidP="00BD4BB1">
          <w:pPr>
            <w:pStyle w:val="11"/>
            <w:tabs>
              <w:tab w:val="right" w:leader="dot" w:pos="9345"/>
            </w:tabs>
          </w:pPr>
          <w:hyperlink w:anchor="_Toc21097787" w:history="1">
            <w:r w:rsidR="00BD4BB1" w:rsidRPr="008852FE">
              <w:rPr>
                <w:rStyle w:val="a8"/>
                <w:noProof/>
              </w:rPr>
              <w:t>10. Оценочные средства для проведения текущего контроля и промежуточной аттестации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_Toc21097787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541827">
              <w:rPr>
                <w:noProof/>
                <w:webHidden/>
              </w:rPr>
              <w:t>8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  <w:r w:rsidR="007E737E" w:rsidRPr="008852FE">
            <w:rPr>
              <w:b/>
              <w:bCs/>
            </w:rPr>
            <w:fldChar w:fldCharType="end"/>
          </w:r>
        </w:p>
      </w:sdtContent>
    </w:sdt>
    <w:p w14:paraId="18C6023D" w14:textId="77777777" w:rsidR="00881185" w:rsidRPr="008852FE" w:rsidRDefault="00BD4BB1" w:rsidP="000F2B69">
      <w:r w:rsidRPr="009E6D77">
        <w:t xml:space="preserve">Приложение 1 </w:t>
      </w:r>
      <w:r w:rsidR="008411E9" w:rsidRPr="009E6D77">
        <w:t>Аннотация по дисциплине</w:t>
      </w:r>
    </w:p>
    <w:p w14:paraId="7F508F03" w14:textId="77777777" w:rsidR="008411E9" w:rsidRPr="008852FE" w:rsidRDefault="008411E9" w:rsidP="000F2B69">
      <w:r w:rsidRPr="008852FE">
        <w:t xml:space="preserve">Приложение 2 </w:t>
      </w:r>
      <w:r w:rsidR="008B1CD9" w:rsidRPr="008852FE">
        <w:t>О</w:t>
      </w:r>
      <w:r w:rsidRPr="008852FE">
        <w:t>ценочны</w:t>
      </w:r>
      <w:r w:rsidR="008B1CD9" w:rsidRPr="008852FE">
        <w:t>е</w:t>
      </w:r>
      <w:r w:rsidRPr="008852FE">
        <w:t xml:space="preserve"> средств</w:t>
      </w:r>
      <w:r w:rsidR="008B1CD9" w:rsidRPr="008852FE">
        <w:t>а</w:t>
      </w:r>
      <w:r w:rsidRPr="008852FE">
        <w:t xml:space="preserve"> по дисциплине</w:t>
      </w:r>
    </w:p>
    <w:p w14:paraId="508B506A" w14:textId="77777777" w:rsidR="00881185" w:rsidRPr="008852FE" w:rsidRDefault="00881185" w:rsidP="00881185">
      <w:pPr>
        <w:jc w:val="center"/>
      </w:pPr>
    </w:p>
    <w:p w14:paraId="0B98C2C2" w14:textId="77777777" w:rsidR="00881185" w:rsidRPr="008852FE" w:rsidRDefault="00881185" w:rsidP="00881185">
      <w:pPr>
        <w:jc w:val="center"/>
      </w:pPr>
    </w:p>
    <w:p w14:paraId="7E74548E" w14:textId="77777777" w:rsidR="00881185" w:rsidRPr="008852FE" w:rsidRDefault="00881185" w:rsidP="00881185">
      <w:pPr>
        <w:jc w:val="center"/>
      </w:pPr>
    </w:p>
    <w:p w14:paraId="4FDCC1BF" w14:textId="77777777" w:rsidR="00881185" w:rsidRPr="008852FE" w:rsidRDefault="00881185" w:rsidP="00881185">
      <w:pPr>
        <w:jc w:val="center"/>
      </w:pPr>
    </w:p>
    <w:p w14:paraId="6301A775" w14:textId="77777777" w:rsidR="00881185" w:rsidRPr="008852FE" w:rsidRDefault="00881185" w:rsidP="00881185">
      <w:pPr>
        <w:jc w:val="center"/>
      </w:pPr>
    </w:p>
    <w:p w14:paraId="518222FF" w14:textId="77777777" w:rsidR="00881185" w:rsidRPr="008852FE" w:rsidRDefault="00881185" w:rsidP="00881185">
      <w:pPr>
        <w:jc w:val="center"/>
      </w:pPr>
    </w:p>
    <w:p w14:paraId="08857545" w14:textId="77777777" w:rsidR="00881185" w:rsidRPr="008852FE" w:rsidRDefault="00881185" w:rsidP="00881185">
      <w:pPr>
        <w:jc w:val="center"/>
      </w:pPr>
    </w:p>
    <w:p w14:paraId="02F08960" w14:textId="77777777" w:rsidR="00881185" w:rsidRPr="008852FE" w:rsidRDefault="00881185" w:rsidP="00881185">
      <w:pPr>
        <w:jc w:val="center"/>
      </w:pPr>
    </w:p>
    <w:p w14:paraId="60D2C8EB" w14:textId="77777777" w:rsidR="00881185" w:rsidRPr="008852FE" w:rsidRDefault="00881185" w:rsidP="00881185">
      <w:pPr>
        <w:jc w:val="center"/>
      </w:pPr>
    </w:p>
    <w:p w14:paraId="1172BD30" w14:textId="77777777" w:rsidR="00881185" w:rsidRPr="008852FE" w:rsidRDefault="00881185" w:rsidP="00881185">
      <w:pPr>
        <w:jc w:val="center"/>
      </w:pPr>
    </w:p>
    <w:p w14:paraId="79D08E6F" w14:textId="77777777" w:rsidR="00881185" w:rsidRPr="008852FE" w:rsidRDefault="00881185" w:rsidP="00881185">
      <w:pPr>
        <w:jc w:val="center"/>
      </w:pPr>
    </w:p>
    <w:p w14:paraId="50F53AC6" w14:textId="77777777" w:rsidR="00881185" w:rsidRPr="008852FE" w:rsidRDefault="00881185" w:rsidP="00881185">
      <w:pPr>
        <w:jc w:val="center"/>
      </w:pPr>
    </w:p>
    <w:p w14:paraId="6ADCA0E8" w14:textId="77777777" w:rsidR="00881185" w:rsidRPr="008852FE" w:rsidRDefault="00881185" w:rsidP="00881185">
      <w:pPr>
        <w:jc w:val="center"/>
      </w:pPr>
    </w:p>
    <w:p w14:paraId="2D15E276" w14:textId="77777777" w:rsidR="00881185" w:rsidRPr="008852FE" w:rsidRDefault="00881185" w:rsidP="00881185">
      <w:pPr>
        <w:jc w:val="center"/>
      </w:pPr>
    </w:p>
    <w:p w14:paraId="3B9D9E36" w14:textId="77777777" w:rsidR="00881185" w:rsidRPr="008852FE" w:rsidRDefault="00881185" w:rsidP="00881185">
      <w:pPr>
        <w:jc w:val="center"/>
      </w:pPr>
    </w:p>
    <w:p w14:paraId="28CB5330" w14:textId="77777777" w:rsidR="00881185" w:rsidRPr="008852FE" w:rsidRDefault="00881185" w:rsidP="00881185">
      <w:pPr>
        <w:jc w:val="center"/>
      </w:pPr>
    </w:p>
    <w:p w14:paraId="1B431C8D" w14:textId="77777777" w:rsidR="00881185" w:rsidRPr="008852FE" w:rsidRDefault="00881185" w:rsidP="00881185">
      <w:pPr>
        <w:jc w:val="center"/>
      </w:pPr>
    </w:p>
    <w:p w14:paraId="78AB04F7" w14:textId="77777777" w:rsidR="00036DC5" w:rsidRPr="008852FE" w:rsidRDefault="00036DC5">
      <w:pPr>
        <w:spacing w:after="160" w:line="259" w:lineRule="auto"/>
      </w:pPr>
      <w:r w:rsidRPr="008852FE">
        <w:br w:type="page"/>
      </w:r>
    </w:p>
    <w:p w14:paraId="53EA7D54" w14:textId="1E1084AE" w:rsidR="00881185" w:rsidRDefault="00586B13" w:rsidP="00604577">
      <w:pPr>
        <w:pStyle w:val="1"/>
        <w:numPr>
          <w:ilvl w:val="0"/>
          <w:numId w:val="3"/>
        </w:numPr>
        <w:rPr>
          <w:rFonts w:cs="Times New Roman"/>
          <w:szCs w:val="24"/>
        </w:rPr>
      </w:pPr>
      <w:bookmarkStart w:id="0" w:name="_Toc21097778"/>
      <w:r w:rsidRPr="008852FE">
        <w:rPr>
          <w:rFonts w:cs="Times New Roman"/>
          <w:szCs w:val="24"/>
        </w:rPr>
        <w:t>Перечень планируемых результатов обучения по дисциплине</w:t>
      </w:r>
      <w:r w:rsidR="00A76718" w:rsidRPr="008852FE">
        <w:rPr>
          <w:rFonts w:cs="Times New Roman"/>
          <w:szCs w:val="24"/>
        </w:rPr>
        <w:t>,</w:t>
      </w:r>
      <w:r w:rsidRPr="008852FE">
        <w:rPr>
          <w:rFonts w:cs="Times New Roman"/>
          <w:szCs w:val="24"/>
        </w:rPr>
        <w:t xml:space="preserve"> соотнесенных с планируемыми результатами освоения образовательной программы</w:t>
      </w:r>
      <w:bookmarkEnd w:id="0"/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402"/>
      </w:tblGrid>
      <w:tr w:rsidR="00C8623F" w14:paraId="103E9530" w14:textId="77777777" w:rsidTr="00EF1294">
        <w:trPr>
          <w:trHeight w:val="943"/>
          <w:tblHeader/>
        </w:trPr>
        <w:tc>
          <w:tcPr>
            <w:tcW w:w="2859" w:type="dxa"/>
            <w:shd w:val="clear" w:color="auto" w:fill="FFFFFF"/>
            <w:vAlign w:val="center"/>
          </w:tcPr>
          <w:p w14:paraId="33D6B5DF" w14:textId="77777777" w:rsidR="00C8623F" w:rsidRDefault="00C8623F" w:rsidP="00EF1294">
            <w:pPr>
              <w:ind w:left="360"/>
              <w:jc w:val="center"/>
            </w:pPr>
            <w:r>
              <w:t>Результаты освоения образовательной программы</w:t>
            </w:r>
          </w:p>
          <w:p w14:paraId="4F0BF189" w14:textId="77777777" w:rsidR="00C8623F" w:rsidRPr="002C6BE1" w:rsidRDefault="00C8623F" w:rsidP="00EF1294">
            <w:pPr>
              <w:ind w:left="360"/>
              <w:jc w:val="center"/>
            </w:pPr>
            <w:r>
              <w:t>(компетенции)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3DF4F1" w14:textId="77777777" w:rsidR="00C8623F" w:rsidRPr="002C6BE1" w:rsidRDefault="00C8623F" w:rsidP="00EF1294">
            <w:pPr>
              <w:jc w:val="center"/>
            </w:pPr>
            <w:r>
              <w:t>Индикаторы</w:t>
            </w:r>
          </w:p>
        </w:tc>
        <w:tc>
          <w:tcPr>
            <w:tcW w:w="3402" w:type="dxa"/>
            <w:shd w:val="clear" w:color="auto" w:fill="FFFFFF"/>
          </w:tcPr>
          <w:p w14:paraId="1BEA8D61" w14:textId="77777777" w:rsidR="00C8623F" w:rsidRDefault="00C8623F" w:rsidP="00EF1294">
            <w:pPr>
              <w:jc w:val="center"/>
            </w:pPr>
            <w:r>
              <w:t>Результаты обучения по дисциплине</w:t>
            </w:r>
          </w:p>
        </w:tc>
      </w:tr>
      <w:tr w:rsidR="00C8623F" w:rsidRPr="00695417" w14:paraId="06C91835" w14:textId="77777777" w:rsidTr="00EF1294">
        <w:trPr>
          <w:trHeight w:val="2440"/>
        </w:trPr>
        <w:tc>
          <w:tcPr>
            <w:tcW w:w="2859" w:type="dxa"/>
            <w:vMerge w:val="restart"/>
            <w:shd w:val="clear" w:color="auto" w:fill="FFFFFF"/>
          </w:tcPr>
          <w:p w14:paraId="4BEE08D6" w14:textId="77777777" w:rsidR="00C8623F" w:rsidRPr="00695417" w:rsidRDefault="00C8623F" w:rsidP="00EF1294">
            <w:r w:rsidRPr="00695417">
              <w:rPr>
                <w:b/>
                <w:bCs/>
              </w:rPr>
              <w:t xml:space="preserve">М-ПК-5. </w:t>
            </w:r>
            <w:r w:rsidRPr="00695417">
              <w:rPr>
                <w:bCs/>
              </w:rPr>
              <w:t xml:space="preserve">Способен выбирать обоснованные подходы к анализу связи структура-свойство и к конструированию веществ и материалов c заданными </w:t>
            </w:r>
            <w:r w:rsidRPr="00695417">
              <w:t>химическими, физическими, физико-химическими свойствами и/или биологической активностью</w:t>
            </w:r>
          </w:p>
        </w:tc>
        <w:tc>
          <w:tcPr>
            <w:tcW w:w="2977" w:type="dxa"/>
            <w:shd w:val="clear" w:color="auto" w:fill="FFFFFF"/>
          </w:tcPr>
          <w:p w14:paraId="05D5CEA4" w14:textId="77777777" w:rsidR="00C8623F" w:rsidRPr="00695417" w:rsidRDefault="00C8623F" w:rsidP="00EF1294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402" w:type="dxa"/>
            <w:shd w:val="clear" w:color="auto" w:fill="FFFFFF"/>
          </w:tcPr>
          <w:p w14:paraId="76651555" w14:textId="77777777" w:rsidR="00C8623F" w:rsidRDefault="00C8623F" w:rsidP="00EF1294">
            <w:r>
              <w:t>- знает основные методы</w:t>
            </w:r>
            <w:r w:rsidRPr="006C0196">
              <w:t xml:space="preserve"> использования синхротронного излучения в области материаловедения</w:t>
            </w:r>
          </w:p>
          <w:p w14:paraId="1EF06115" w14:textId="77777777" w:rsidR="00C8623F" w:rsidRPr="00695417" w:rsidRDefault="00C8623F" w:rsidP="00EF1294">
            <w:pPr>
              <w:rPr>
                <w:highlight w:val="yellow"/>
              </w:rPr>
            </w:pPr>
          </w:p>
        </w:tc>
      </w:tr>
      <w:tr w:rsidR="00C8623F" w:rsidRPr="00695417" w14:paraId="24DEA5F2" w14:textId="77777777" w:rsidTr="00EF1294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6BB257DB" w14:textId="77777777" w:rsidR="00C8623F" w:rsidRPr="00695417" w:rsidRDefault="00C8623F" w:rsidP="00EF129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33E16C03" w14:textId="77777777" w:rsidR="00C8623F" w:rsidRPr="00695417" w:rsidRDefault="00C8623F" w:rsidP="00EF1294">
            <w:pPr>
              <w:rPr>
                <w:b/>
                <w:bCs/>
              </w:rPr>
            </w:pPr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402" w:type="dxa"/>
            <w:shd w:val="clear" w:color="auto" w:fill="FFFFFF"/>
          </w:tcPr>
          <w:p w14:paraId="69F987E1" w14:textId="77777777" w:rsidR="00C8623F" w:rsidRDefault="00C8623F" w:rsidP="00EF1294">
            <w:r>
              <w:t>- умеет использовать знания основных методов</w:t>
            </w:r>
            <w:r w:rsidRPr="006C0196">
              <w:t xml:space="preserve"> использования синхротронного излучения</w:t>
            </w:r>
            <w:r>
              <w:t xml:space="preserve">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</w:tr>
      <w:tr w:rsidR="00C8623F" w:rsidRPr="00695417" w14:paraId="441AD8A7" w14:textId="77777777" w:rsidTr="00EF1294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0C90FB46" w14:textId="77777777" w:rsidR="00C8623F" w:rsidRPr="00695417" w:rsidRDefault="00C8623F" w:rsidP="00EF1294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31047569" w14:textId="77777777" w:rsidR="00C8623F" w:rsidRPr="00695417" w:rsidRDefault="00C8623F" w:rsidP="00EF1294">
            <w:pPr>
              <w:rPr>
                <w:b/>
                <w:bCs/>
              </w:rPr>
            </w:pPr>
            <w:r w:rsidRPr="00C17276">
              <w:rPr>
                <w:b/>
                <w:bCs/>
              </w:rPr>
              <w:t xml:space="preserve">М-ПК-5.3. </w:t>
            </w:r>
            <w:r w:rsidRPr="00C17276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</w:t>
            </w:r>
          </w:p>
        </w:tc>
        <w:tc>
          <w:tcPr>
            <w:tcW w:w="3402" w:type="dxa"/>
            <w:shd w:val="clear" w:color="auto" w:fill="FFFFFF"/>
          </w:tcPr>
          <w:p w14:paraId="131913D7" w14:textId="77777777" w:rsidR="00C8623F" w:rsidRDefault="00C8623F" w:rsidP="00EF1294">
            <w:r>
              <w:t xml:space="preserve">- знает </w:t>
            </w:r>
            <w:r>
              <w:rPr>
                <w:lang w:bidi="ru-RU"/>
              </w:rPr>
              <w:t>конкретные примеры исследования ряда процессов и синтезов с помощью синхротронного излучения</w:t>
            </w:r>
          </w:p>
        </w:tc>
      </w:tr>
    </w:tbl>
    <w:p w14:paraId="7ABEC27A" w14:textId="0337B62A" w:rsidR="00C8623F" w:rsidRDefault="00C8623F" w:rsidP="00C8623F"/>
    <w:p w14:paraId="0B5415D8" w14:textId="77777777" w:rsidR="00C8623F" w:rsidRPr="00C8623F" w:rsidRDefault="00C8623F" w:rsidP="00C8623F"/>
    <w:p w14:paraId="65D6D442" w14:textId="77777777" w:rsidR="00586B13" w:rsidRPr="008852FE" w:rsidRDefault="00586B13" w:rsidP="00586B13"/>
    <w:p w14:paraId="5D623325" w14:textId="0F9FA42F" w:rsidR="00586B13" w:rsidRDefault="00586B13" w:rsidP="00586B13"/>
    <w:p w14:paraId="7A6A6295" w14:textId="77777777" w:rsidR="00E4328A" w:rsidRPr="008852FE" w:rsidRDefault="00E4328A" w:rsidP="00586B13"/>
    <w:p w14:paraId="1B50F5A6" w14:textId="77777777" w:rsidR="00586B13" w:rsidRPr="008852FE" w:rsidRDefault="00586B13" w:rsidP="00BD4BB1">
      <w:pPr>
        <w:pStyle w:val="1"/>
        <w:rPr>
          <w:rFonts w:cs="Times New Roman"/>
          <w:szCs w:val="24"/>
        </w:rPr>
      </w:pPr>
      <w:bookmarkStart w:id="1" w:name="_Toc21097779"/>
      <w:r w:rsidRPr="008852FE">
        <w:rPr>
          <w:rFonts w:cs="Times New Roman"/>
          <w:szCs w:val="24"/>
        </w:rPr>
        <w:t>2. Место дисциплины в структуре образовательной программы</w:t>
      </w:r>
      <w:bookmarkEnd w:id="1"/>
    </w:p>
    <w:p w14:paraId="0BECA7AA" w14:textId="77777777" w:rsidR="00586B13" w:rsidRPr="008852FE" w:rsidRDefault="00586B13" w:rsidP="00586B13"/>
    <w:p w14:paraId="10E8EDBE" w14:textId="497EF9C7" w:rsidR="00586B13" w:rsidRPr="008852FE" w:rsidRDefault="00A12CEF" w:rsidP="00586B13">
      <w:r w:rsidRPr="008852FE">
        <w:t xml:space="preserve">Дисциплины (практики), изучение которых необходимо для освоения дисциплины </w:t>
      </w:r>
      <w:r w:rsidR="00C8623F" w:rsidRPr="00C8623F">
        <w:rPr>
          <w:i/>
          <w:iCs/>
          <w:lang w:bidi="ru-RU"/>
        </w:rPr>
        <w:t>СИ для материаловедов</w:t>
      </w:r>
      <w:r w:rsidR="000F0CE8">
        <w:rPr>
          <w:snapToGrid w:val="0"/>
        </w:rPr>
        <w:t>:</w:t>
      </w:r>
      <w:r w:rsidR="000F0CE8" w:rsidRPr="00D44610">
        <w:rPr>
          <w:bCs/>
          <w:color w:val="000000"/>
        </w:rPr>
        <w:t xml:space="preserve"> </w:t>
      </w:r>
      <w:r w:rsidR="00C8623F">
        <w:t>физика, физическая химия, неорганическая химия, химия твердого тела</w:t>
      </w:r>
      <w:r w:rsidR="00903F3B">
        <w:t>.</w:t>
      </w:r>
    </w:p>
    <w:p w14:paraId="513E6E95" w14:textId="2FD01BBD" w:rsidR="00A12CEF" w:rsidRDefault="00A12CEF" w:rsidP="00A12CEF">
      <w:pPr>
        <w:rPr>
          <w:color w:val="000000"/>
        </w:rPr>
      </w:pPr>
      <w:r w:rsidRPr="008852FE">
        <w:t xml:space="preserve">Дисциплины (практики), для изучения которых необходимо </w:t>
      </w:r>
      <w:r w:rsidR="00903F3B">
        <w:t>освоение</w:t>
      </w:r>
      <w:r w:rsidRPr="008852FE">
        <w:t xml:space="preserve"> дисциплины </w:t>
      </w:r>
      <w:r w:rsidR="00C8623F" w:rsidRPr="00C8623F">
        <w:rPr>
          <w:i/>
          <w:iCs/>
          <w:lang w:bidi="ru-RU"/>
        </w:rPr>
        <w:t>СИ для материаловедов</w:t>
      </w:r>
      <w:r w:rsidRPr="008852FE">
        <w:t>:</w:t>
      </w:r>
      <w:r w:rsidR="00903F3B">
        <w:t xml:space="preserve"> </w:t>
      </w:r>
      <w:r w:rsidR="00604577" w:rsidRPr="004E2490">
        <w:rPr>
          <w:color w:val="000000"/>
        </w:rPr>
        <w:t>производственная практика, научно-исследовательская работа</w:t>
      </w:r>
      <w:r w:rsidR="00604577">
        <w:rPr>
          <w:color w:val="000000"/>
        </w:rPr>
        <w:t>, и</w:t>
      </w:r>
      <w:r w:rsidR="00604577" w:rsidRPr="00E57C03">
        <w:rPr>
          <w:color w:val="000000"/>
        </w:rPr>
        <w:t>тоговая государственная аттестация</w:t>
      </w:r>
      <w:r w:rsidR="00604577" w:rsidRPr="00604577">
        <w:rPr>
          <w:color w:val="000000"/>
        </w:rPr>
        <w:t>.</w:t>
      </w:r>
    </w:p>
    <w:p w14:paraId="349EAAA4" w14:textId="5E54E138" w:rsidR="003E55AF" w:rsidRDefault="003E55AF" w:rsidP="00A12CEF"/>
    <w:p w14:paraId="7950FB2E" w14:textId="77777777" w:rsidR="00E4328A" w:rsidRPr="00604577" w:rsidRDefault="00E4328A" w:rsidP="00A12CEF"/>
    <w:p w14:paraId="3731C691" w14:textId="77777777" w:rsidR="00C71FEA" w:rsidRPr="008852FE" w:rsidRDefault="00B62267" w:rsidP="00BD4BB1">
      <w:pPr>
        <w:pStyle w:val="1"/>
        <w:rPr>
          <w:rFonts w:cs="Times New Roman"/>
          <w:szCs w:val="24"/>
        </w:rPr>
      </w:pPr>
      <w:bookmarkStart w:id="2" w:name="_Toc21097780"/>
      <w:r w:rsidRPr="008852FE">
        <w:rPr>
          <w:rFonts w:cs="Times New Roman"/>
          <w:szCs w:val="24"/>
        </w:rPr>
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</w:r>
      <w:bookmarkEnd w:id="2"/>
    </w:p>
    <w:p w14:paraId="0B9B77F4" w14:textId="77777777" w:rsidR="00C71FEA" w:rsidRPr="008852FE" w:rsidRDefault="00C71FEA" w:rsidP="00586B13"/>
    <w:p w14:paraId="665585DC" w14:textId="25C7AEBC" w:rsidR="00C71FEA" w:rsidRPr="008852FE" w:rsidRDefault="00B62267" w:rsidP="00586B13">
      <w:r w:rsidRPr="008852FE">
        <w:t xml:space="preserve">Трудоемкость дисциплины – </w:t>
      </w:r>
      <w:r w:rsidR="003E55AF">
        <w:t>2</w:t>
      </w:r>
      <w:r w:rsidRPr="008852FE">
        <w:t xml:space="preserve"> з.е. (</w:t>
      </w:r>
      <w:r w:rsidR="003E55AF">
        <w:t>72</w:t>
      </w:r>
      <w:r w:rsidRPr="008852FE">
        <w:t xml:space="preserve"> ч)</w:t>
      </w:r>
    </w:p>
    <w:p w14:paraId="79FD27EE" w14:textId="67BB0AE3" w:rsidR="00FD0AB2" w:rsidRDefault="00FD0AB2" w:rsidP="00586B13">
      <w:r w:rsidRPr="008852FE">
        <w:t xml:space="preserve">Форма промежуточной аттестации: </w:t>
      </w:r>
      <w:r w:rsidR="000F0CE8">
        <w:t>2</w:t>
      </w:r>
      <w:r w:rsidRPr="008852FE">
        <w:t xml:space="preserve"> семестр –</w:t>
      </w:r>
      <w:r w:rsidR="00E4328A" w:rsidRPr="00E4328A">
        <w:t xml:space="preserve"> </w:t>
      </w:r>
      <w:r w:rsidR="00E4328A" w:rsidRPr="003165E6">
        <w:t>дифференцированный зачет</w:t>
      </w: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7630"/>
        <w:gridCol w:w="1726"/>
      </w:tblGrid>
      <w:tr w:rsidR="003E55AF" w:rsidRPr="00A278B3" w14:paraId="760D4813" w14:textId="77777777" w:rsidTr="00442CA7"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E28AC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F2E91B" w14:textId="540F6B78" w:rsidR="003E55AF" w:rsidRPr="00A278B3" w:rsidRDefault="003E55AF" w:rsidP="006426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Вид деятельности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5918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Семестр</w:t>
            </w:r>
          </w:p>
        </w:tc>
      </w:tr>
      <w:tr w:rsidR="003E55AF" w:rsidRPr="00A278B3" w14:paraId="4D8C8DD7" w14:textId="77777777" w:rsidTr="00442CA7">
        <w:trPr>
          <w:trHeight w:val="25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052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39739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01E" w14:textId="702A4CAB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E55AF" w:rsidRPr="00A278B3" w14:paraId="5C056299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464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64FB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Лекции,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4A7" w14:textId="2BDEF890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55AF" w:rsidRPr="00A278B3" w14:paraId="43BFA9A4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6FCE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6225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Практические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1AD" w14:textId="06E29584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55AF" w:rsidRPr="00A278B3" w14:paraId="683E3080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D2B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2FA40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Лабораторные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97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55AF" w:rsidRPr="00A278B3" w14:paraId="597AF8E8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828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761B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Занятия в контактной форме, ч</w:t>
            </w:r>
          </w:p>
          <w:p w14:paraId="782B854F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из них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8E0" w14:textId="568635BF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E55AF" w:rsidRPr="00A278B3" w14:paraId="47AFEFA5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CCD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D8DC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из них аудиторных занятий,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316" w14:textId="5E35689D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E55AF" w:rsidRPr="00A278B3" w14:paraId="64475AA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5FD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D845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>
              <w:rPr>
                <w:color w:val="000000"/>
              </w:rPr>
              <w:t>групповая работа с преподавателем</w:t>
            </w:r>
            <w:r w:rsidRPr="00A278B3">
              <w:rPr>
                <w:color w:val="000000"/>
              </w:rPr>
              <w:t>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01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723B81F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72AA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4ADDD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консультаций, час.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369" w14:textId="440A409F" w:rsidR="003E55AF" w:rsidRPr="00A278B3" w:rsidRDefault="00E4328A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3AB2D5B7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AD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FDDC1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промежуточная аттестация,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F2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55AF" w:rsidRPr="00A278B3" w14:paraId="0520F65D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A99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1F029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 xml:space="preserve">Самостоятельная работа, час.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FA" w14:textId="299F2A01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E55AF" w:rsidRPr="00A278B3" w14:paraId="7A985031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0395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CE550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firstLine="353"/>
              <w:rPr>
                <w:color w:val="000000"/>
              </w:rPr>
            </w:pPr>
            <w:r w:rsidRPr="00A278B3">
              <w:rPr>
                <w:color w:val="000000"/>
              </w:rPr>
              <w:t>Всего,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0DFA3FAD" w14:textId="54698B0A" w:rsidR="003E55AF" w:rsidRDefault="003E55AF" w:rsidP="00586B13"/>
    <w:p w14:paraId="2341F0A1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Реализация дисциплины включена в практическую подготовку в ИХТТМ СО РАН при проведении следующих видов занятий, часть из которых предусматривает участие обучающихся в выполнении отдельных элементов работ, связанных с будущей профессиональной деятельностью:</w:t>
      </w:r>
    </w:p>
    <w:p w14:paraId="33B927DB" w14:textId="77777777" w:rsidR="00C8623F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- лекции</w:t>
      </w:r>
      <w:r>
        <w:rPr>
          <w:rFonts w:eastAsiaTheme="minorHAnsi"/>
          <w:lang w:eastAsia="en-US"/>
        </w:rPr>
        <w:t>;</w:t>
      </w:r>
    </w:p>
    <w:p w14:paraId="613ACE74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практические занятия.</w:t>
      </w:r>
    </w:p>
    <w:p w14:paraId="02B5A13B" w14:textId="77777777" w:rsidR="005C0263" w:rsidRPr="008852FE" w:rsidRDefault="005C0263" w:rsidP="005C0263"/>
    <w:p w14:paraId="7D58D769" w14:textId="77777777" w:rsidR="00C71FEA" w:rsidRPr="008852FE" w:rsidRDefault="00FD0AB2" w:rsidP="00BD4BB1">
      <w:pPr>
        <w:pStyle w:val="1"/>
        <w:rPr>
          <w:rFonts w:cs="Times New Roman"/>
          <w:szCs w:val="24"/>
        </w:rPr>
      </w:pPr>
      <w:bookmarkStart w:id="3" w:name="_Toc21097781"/>
      <w:r w:rsidRPr="008852FE">
        <w:rPr>
          <w:rFonts w:cs="Times New Roman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  <w:bookmarkEnd w:id="3"/>
    </w:p>
    <w:p w14:paraId="544CBF5C" w14:textId="77777777" w:rsidR="00C71FEA" w:rsidRPr="008852FE" w:rsidRDefault="00C71FEA" w:rsidP="00586B13"/>
    <w:p w14:paraId="1F561074" w14:textId="6123E971" w:rsidR="00C506CD" w:rsidRPr="008852FE" w:rsidRDefault="000F0CE8" w:rsidP="00C506CD">
      <w:pPr>
        <w:jc w:val="center"/>
        <w:rPr>
          <w:b/>
          <w:i/>
        </w:rPr>
      </w:pPr>
      <w:r>
        <w:rPr>
          <w:b/>
          <w:i/>
        </w:rPr>
        <w:t>2</w:t>
      </w:r>
      <w:r w:rsidR="00C506CD" w:rsidRPr="008852FE">
        <w:rPr>
          <w:b/>
          <w:i/>
        </w:rPr>
        <w:t xml:space="preserve"> семестр</w:t>
      </w:r>
    </w:p>
    <w:p w14:paraId="43C1F86C" w14:textId="363C46CE" w:rsidR="00C506CD" w:rsidRPr="008852FE" w:rsidRDefault="00C506CD" w:rsidP="00C506CD">
      <w:pPr>
        <w:jc w:val="center"/>
      </w:pPr>
      <w:r w:rsidRPr="008852FE">
        <w:t>Лекции</w:t>
      </w:r>
      <w:r w:rsidR="007A19E0" w:rsidRPr="008852FE">
        <w:t xml:space="preserve"> (</w:t>
      </w:r>
      <w:r w:rsidR="000F0CE8">
        <w:t>22</w:t>
      </w:r>
      <w:r w:rsidR="007A19E0"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4776804F" w14:textId="77777777" w:rsidTr="009F4A6F">
        <w:tc>
          <w:tcPr>
            <w:tcW w:w="7792" w:type="dxa"/>
          </w:tcPr>
          <w:p w14:paraId="03642F9D" w14:textId="77777777" w:rsidR="009F4A6F" w:rsidRPr="008852FE" w:rsidRDefault="009F4A6F" w:rsidP="007A19E0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5834E7C" w14:textId="77777777" w:rsidR="009F4A6F" w:rsidRPr="008852FE" w:rsidRDefault="009F4A6F" w:rsidP="007A19E0">
            <w:r w:rsidRPr="008852FE">
              <w:t>Объем,</w:t>
            </w:r>
          </w:p>
          <w:p w14:paraId="0966CA96" w14:textId="77777777" w:rsidR="009F4A6F" w:rsidRPr="008852FE" w:rsidRDefault="009F4A6F" w:rsidP="009F4A6F">
            <w:r w:rsidRPr="008852FE">
              <w:t>час</w:t>
            </w:r>
          </w:p>
        </w:tc>
      </w:tr>
      <w:tr w:rsidR="0063740D" w:rsidRPr="0063740D" w14:paraId="16024A82" w14:textId="77777777" w:rsidTr="009F4A6F">
        <w:tc>
          <w:tcPr>
            <w:tcW w:w="7792" w:type="dxa"/>
          </w:tcPr>
          <w:p w14:paraId="2447B018" w14:textId="668D3C38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>Генерация синхротронного излучения. Источники синхротронного излучения 3-го поколения. Рентгеновский лазер на свободных электронах.</w:t>
            </w:r>
          </w:p>
        </w:tc>
        <w:tc>
          <w:tcPr>
            <w:tcW w:w="1134" w:type="dxa"/>
          </w:tcPr>
          <w:p w14:paraId="6D3B463C" w14:textId="1746B970" w:rsidR="0063740D" w:rsidRPr="0063740D" w:rsidRDefault="0063740D" w:rsidP="0063740D">
            <w:r>
              <w:t>1</w:t>
            </w:r>
          </w:p>
        </w:tc>
      </w:tr>
      <w:tr w:rsidR="0063740D" w:rsidRPr="0063740D" w14:paraId="4675A1E8" w14:textId="77777777" w:rsidTr="009F4A6F">
        <w:tc>
          <w:tcPr>
            <w:tcW w:w="7792" w:type="dxa"/>
          </w:tcPr>
          <w:p w14:paraId="717319A6" w14:textId="534C1ABE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jc w:val="both"/>
            </w:pPr>
            <w:r w:rsidRPr="0063740D">
              <w:rPr>
                <w:color w:val="000000"/>
                <w:shd w:val="clear" w:color="auto" w:fill="FFFFFF"/>
              </w:rPr>
              <w:t>Исследование синтеза наночастиц в экстремальных условиях высоких температур (4000 С) и давлений (1000000 атм).</w:t>
            </w:r>
          </w:p>
        </w:tc>
        <w:tc>
          <w:tcPr>
            <w:tcW w:w="1134" w:type="dxa"/>
          </w:tcPr>
          <w:p w14:paraId="67ABD775" w14:textId="494B119B" w:rsidR="0063740D" w:rsidRPr="0063740D" w:rsidRDefault="0063740D" w:rsidP="0063740D">
            <w:r>
              <w:t>1</w:t>
            </w:r>
          </w:p>
        </w:tc>
      </w:tr>
      <w:tr w:rsidR="0063740D" w:rsidRPr="0063740D" w14:paraId="2AE18DD2" w14:textId="77777777" w:rsidTr="009F4A6F">
        <w:tc>
          <w:tcPr>
            <w:tcW w:w="7792" w:type="dxa"/>
          </w:tcPr>
          <w:p w14:paraId="6EFC7D2D" w14:textId="29AAC22B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>Определение внутренних напряжений в материалах. Исследование релаксационных процессов в материалах с внутренними напряжениями.</w:t>
            </w:r>
          </w:p>
        </w:tc>
        <w:tc>
          <w:tcPr>
            <w:tcW w:w="1134" w:type="dxa"/>
          </w:tcPr>
          <w:p w14:paraId="675B0BD3" w14:textId="77782DEC" w:rsidR="0063740D" w:rsidRPr="0063740D" w:rsidRDefault="0063740D" w:rsidP="0063740D">
            <w:r>
              <w:t>1</w:t>
            </w:r>
          </w:p>
        </w:tc>
      </w:tr>
      <w:tr w:rsidR="0063740D" w:rsidRPr="0063740D" w14:paraId="5F06394C" w14:textId="77777777" w:rsidTr="009F4A6F">
        <w:tc>
          <w:tcPr>
            <w:tcW w:w="7792" w:type="dxa"/>
          </w:tcPr>
          <w:p w14:paraId="1B9049F1" w14:textId="16E7A89E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 xml:space="preserve">Исследование кинетики твердофазных химических реакций при высоких температурах методом аномального рассеяния. </w:t>
            </w:r>
          </w:p>
        </w:tc>
        <w:tc>
          <w:tcPr>
            <w:tcW w:w="1134" w:type="dxa"/>
          </w:tcPr>
          <w:p w14:paraId="09716A43" w14:textId="5886BD14" w:rsidR="0063740D" w:rsidRPr="0063740D" w:rsidRDefault="0063740D" w:rsidP="0063740D">
            <w:r>
              <w:t>1</w:t>
            </w:r>
          </w:p>
        </w:tc>
      </w:tr>
      <w:tr w:rsidR="0063740D" w:rsidRPr="0063740D" w14:paraId="5B57BD22" w14:textId="77777777" w:rsidTr="009F4A6F">
        <w:tc>
          <w:tcPr>
            <w:tcW w:w="7792" w:type="dxa"/>
          </w:tcPr>
          <w:p w14:paraId="6278576D" w14:textId="503C6354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 xml:space="preserve">Определение кристаллографической позиции допированных атомов методом аномального рассеяния и  EXAFS спектроскопии. </w:t>
            </w:r>
          </w:p>
        </w:tc>
        <w:tc>
          <w:tcPr>
            <w:tcW w:w="1134" w:type="dxa"/>
          </w:tcPr>
          <w:p w14:paraId="3DBEC9FD" w14:textId="44109C54" w:rsidR="0063740D" w:rsidRPr="0063740D" w:rsidRDefault="0063740D" w:rsidP="0063740D">
            <w:r>
              <w:t>1</w:t>
            </w:r>
          </w:p>
        </w:tc>
      </w:tr>
      <w:tr w:rsidR="0063740D" w:rsidRPr="0063740D" w14:paraId="0F879386" w14:textId="77777777" w:rsidTr="009F4A6F">
        <w:tc>
          <w:tcPr>
            <w:tcW w:w="7792" w:type="dxa"/>
          </w:tcPr>
          <w:p w14:paraId="29468D9E" w14:textId="37BB749E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 xml:space="preserve">Исследование быстрых химических реакций методом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fast</w:t>
            </w:r>
            <w:r w:rsidRPr="0063740D">
              <w:rPr>
                <w:color w:val="000000"/>
                <w:shd w:val="clear" w:color="auto" w:fill="FFFFFF"/>
              </w:rPr>
              <w:t xml:space="preserve"> - EXAFS спектроскопии и SAXS.</w:t>
            </w:r>
          </w:p>
        </w:tc>
        <w:tc>
          <w:tcPr>
            <w:tcW w:w="1134" w:type="dxa"/>
          </w:tcPr>
          <w:p w14:paraId="12B39C80" w14:textId="4C4A2A37" w:rsidR="0063740D" w:rsidRPr="0063740D" w:rsidRDefault="0063740D" w:rsidP="0063740D">
            <w:r>
              <w:t>1</w:t>
            </w:r>
          </w:p>
        </w:tc>
      </w:tr>
      <w:tr w:rsidR="0063740D" w:rsidRPr="0063740D" w14:paraId="403C89CD" w14:textId="77777777" w:rsidTr="009F4A6F">
        <w:tc>
          <w:tcPr>
            <w:tcW w:w="7792" w:type="dxa"/>
          </w:tcPr>
          <w:p w14:paraId="50C66C6C" w14:textId="2D75A8D7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 xml:space="preserve">Исследование поверхностных химических реакций методами EXAFS спектроскопии,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G</w:t>
            </w:r>
            <w:r w:rsidRPr="0063740D">
              <w:rPr>
                <w:color w:val="000000"/>
                <w:shd w:val="clear" w:color="auto" w:fill="FFFFFF"/>
              </w:rPr>
              <w:t>-WAXS, G-SAXS.</w:t>
            </w:r>
          </w:p>
        </w:tc>
        <w:tc>
          <w:tcPr>
            <w:tcW w:w="1134" w:type="dxa"/>
          </w:tcPr>
          <w:p w14:paraId="673A3CD4" w14:textId="544268CE" w:rsidR="0063740D" w:rsidRPr="0063740D" w:rsidRDefault="0063740D" w:rsidP="0063740D">
            <w:r>
              <w:t>1</w:t>
            </w:r>
          </w:p>
        </w:tc>
      </w:tr>
      <w:tr w:rsidR="0063740D" w:rsidRPr="0063740D" w14:paraId="3B8949D6" w14:textId="77777777" w:rsidTr="009F4A6F">
        <w:tc>
          <w:tcPr>
            <w:tcW w:w="7792" w:type="dxa"/>
          </w:tcPr>
          <w:p w14:paraId="6670CBA6" w14:textId="15DB18F9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</w:pPr>
            <w:r w:rsidRPr="0063740D">
              <w:rPr>
                <w:color w:val="000000"/>
                <w:shd w:val="clear" w:color="auto" w:fill="FFFFFF"/>
              </w:rPr>
              <w:t>Экспериментальное моделирование поведения структуры материала первой стенки термоядерного реактора I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T</w:t>
            </w:r>
            <w:r w:rsidRPr="0063740D">
              <w:rPr>
                <w:color w:val="000000"/>
                <w:shd w:val="clear" w:color="auto" w:fill="FFFFFF"/>
              </w:rPr>
              <w:t xml:space="preserve">ER во время сброса 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ELM</w:t>
            </w:r>
            <w:r w:rsidRPr="0063740D">
              <w:rPr>
                <w:color w:val="000000"/>
                <w:shd w:val="clear" w:color="auto" w:fill="FFFFFF"/>
              </w:rPr>
              <w:t>-ов с параметрами: длительность – 100 мкс, энергия 100 Дж.</w:t>
            </w:r>
          </w:p>
        </w:tc>
        <w:tc>
          <w:tcPr>
            <w:tcW w:w="1134" w:type="dxa"/>
          </w:tcPr>
          <w:p w14:paraId="10417DF1" w14:textId="12BB8519" w:rsidR="0063740D" w:rsidRPr="0063740D" w:rsidRDefault="0063740D" w:rsidP="0063740D">
            <w:r>
              <w:t>1</w:t>
            </w:r>
          </w:p>
        </w:tc>
      </w:tr>
      <w:tr w:rsidR="0063740D" w:rsidRPr="0063740D" w14:paraId="7AC7ECFF" w14:textId="77777777" w:rsidTr="009F4A6F">
        <w:tc>
          <w:tcPr>
            <w:tcW w:w="7792" w:type="dxa"/>
          </w:tcPr>
          <w:p w14:paraId="0202C851" w14:textId="1159CC45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Исследование гидрирования металлов с использованием жесткого рентгеновского излучения.</w:t>
            </w:r>
          </w:p>
        </w:tc>
        <w:tc>
          <w:tcPr>
            <w:tcW w:w="1134" w:type="dxa"/>
          </w:tcPr>
          <w:p w14:paraId="3FCB7157" w14:textId="3EEDD6E4" w:rsidR="0063740D" w:rsidRPr="0063740D" w:rsidRDefault="0063740D" w:rsidP="0063740D">
            <w:r>
              <w:t>1</w:t>
            </w:r>
          </w:p>
        </w:tc>
      </w:tr>
      <w:tr w:rsidR="0063740D" w:rsidRPr="0063740D" w14:paraId="3053D755" w14:textId="77777777" w:rsidTr="009F4A6F">
        <w:tc>
          <w:tcPr>
            <w:tcW w:w="7792" w:type="dxa"/>
          </w:tcPr>
          <w:p w14:paraId="1CA170CE" w14:textId="3CFE354E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 xml:space="preserve">Исследование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in</w:t>
            </w:r>
            <w:r w:rsidRPr="0063740D">
              <w:rPr>
                <w:color w:val="000000"/>
                <w:shd w:val="clear" w:color="auto" w:fill="FFFFFF"/>
              </w:rPr>
              <w:t xml:space="preserve">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situ</w:t>
            </w:r>
            <w:r w:rsidRPr="0063740D">
              <w:rPr>
                <w:color w:val="000000"/>
                <w:shd w:val="clear" w:color="auto" w:fill="FFFFFF"/>
              </w:rPr>
              <w:t xml:space="preserve"> кинетики синтеза новых материалов методом самораспространяющегося высокотемпературного синтеза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c</w:t>
            </w:r>
            <w:r w:rsidRPr="0063740D">
              <w:rPr>
                <w:color w:val="000000"/>
                <w:shd w:val="clear" w:color="auto" w:fill="FFFFFF"/>
              </w:rPr>
              <w:t xml:space="preserve"> использованием дифрактометрии высокого разрешения.</w:t>
            </w:r>
          </w:p>
        </w:tc>
        <w:tc>
          <w:tcPr>
            <w:tcW w:w="1134" w:type="dxa"/>
          </w:tcPr>
          <w:p w14:paraId="78715EEE" w14:textId="4559B541" w:rsidR="0063740D" w:rsidRPr="0063740D" w:rsidRDefault="0063740D" w:rsidP="0063740D">
            <w:r>
              <w:t>1</w:t>
            </w:r>
          </w:p>
        </w:tc>
      </w:tr>
      <w:tr w:rsidR="0063740D" w:rsidRPr="0063740D" w14:paraId="12A99C61" w14:textId="77777777" w:rsidTr="009F4A6F">
        <w:tc>
          <w:tcPr>
            <w:tcW w:w="7792" w:type="dxa"/>
          </w:tcPr>
          <w:p w14:paraId="14451577" w14:textId="7F4FBAB0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Исследование процесса плавления – закалки металлических сплавов.</w:t>
            </w:r>
          </w:p>
        </w:tc>
        <w:tc>
          <w:tcPr>
            <w:tcW w:w="1134" w:type="dxa"/>
          </w:tcPr>
          <w:p w14:paraId="39552643" w14:textId="1D8B62F2" w:rsidR="0063740D" w:rsidRPr="0063740D" w:rsidRDefault="0063740D" w:rsidP="0063740D">
            <w:r>
              <w:t>1</w:t>
            </w:r>
          </w:p>
        </w:tc>
      </w:tr>
      <w:tr w:rsidR="0063740D" w:rsidRPr="0063740D" w14:paraId="3650DCEB" w14:textId="77777777" w:rsidTr="009F4A6F">
        <w:tc>
          <w:tcPr>
            <w:tcW w:w="7792" w:type="dxa"/>
          </w:tcPr>
          <w:p w14:paraId="2B7F6C30" w14:textId="30B9EB79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Исследование кинетики образования и распада газовых клатратов.</w:t>
            </w:r>
          </w:p>
        </w:tc>
        <w:tc>
          <w:tcPr>
            <w:tcW w:w="1134" w:type="dxa"/>
          </w:tcPr>
          <w:p w14:paraId="526636CB" w14:textId="075F99B6" w:rsidR="0063740D" w:rsidRPr="0063740D" w:rsidRDefault="0063740D" w:rsidP="0063740D">
            <w:r>
              <w:t>1</w:t>
            </w:r>
          </w:p>
        </w:tc>
      </w:tr>
      <w:tr w:rsidR="0063740D" w:rsidRPr="0063740D" w14:paraId="27C78C33" w14:textId="77777777" w:rsidTr="009F4A6F">
        <w:tc>
          <w:tcPr>
            <w:tcW w:w="7792" w:type="dxa"/>
          </w:tcPr>
          <w:p w14:paraId="0EA8FB7D" w14:textId="678B4C68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Исследование кинетики фазовых переходов при высоких температурах.</w:t>
            </w:r>
          </w:p>
        </w:tc>
        <w:tc>
          <w:tcPr>
            <w:tcW w:w="1134" w:type="dxa"/>
          </w:tcPr>
          <w:p w14:paraId="03C49652" w14:textId="79988CA4" w:rsidR="0063740D" w:rsidRPr="0063740D" w:rsidRDefault="0063740D" w:rsidP="0063740D">
            <w:r>
              <w:t>1</w:t>
            </w:r>
          </w:p>
        </w:tc>
      </w:tr>
      <w:tr w:rsidR="0063740D" w:rsidRPr="0063740D" w14:paraId="30CFCB7A" w14:textId="77777777" w:rsidTr="009F4A6F">
        <w:tc>
          <w:tcPr>
            <w:tcW w:w="7792" w:type="dxa"/>
          </w:tcPr>
          <w:p w14:paraId="22296FB8" w14:textId="65FF2E9C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 xml:space="preserve">Исследование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in</w:t>
            </w:r>
            <w:r w:rsidRPr="0063740D">
              <w:rPr>
                <w:color w:val="000000"/>
                <w:shd w:val="clear" w:color="auto" w:fill="FFFFFF"/>
              </w:rPr>
              <w:t xml:space="preserve">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situ</w:t>
            </w:r>
            <w:r w:rsidRPr="0063740D">
              <w:rPr>
                <w:color w:val="000000"/>
                <w:shd w:val="clear" w:color="auto" w:fill="FFFFFF"/>
              </w:rPr>
              <w:t xml:space="preserve"> кинетики деградации катализаторов во время каталитического процесса.</w:t>
            </w:r>
          </w:p>
        </w:tc>
        <w:tc>
          <w:tcPr>
            <w:tcW w:w="1134" w:type="dxa"/>
          </w:tcPr>
          <w:p w14:paraId="2AAFAEC0" w14:textId="6C587240" w:rsidR="0063740D" w:rsidRPr="0063740D" w:rsidRDefault="0063740D" w:rsidP="0063740D">
            <w:r>
              <w:t>1</w:t>
            </w:r>
          </w:p>
        </w:tc>
      </w:tr>
      <w:tr w:rsidR="0063740D" w:rsidRPr="0063740D" w14:paraId="04544D6F" w14:textId="77777777" w:rsidTr="009F4A6F">
        <w:tc>
          <w:tcPr>
            <w:tcW w:w="7792" w:type="dxa"/>
          </w:tcPr>
          <w:p w14:paraId="0B51142E" w14:textId="09AC080B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Литографические процессы с использованием синхротронного излучения. Получение элементов прецизионной механики и оптики методом LIGA.</w:t>
            </w:r>
          </w:p>
        </w:tc>
        <w:tc>
          <w:tcPr>
            <w:tcW w:w="1134" w:type="dxa"/>
          </w:tcPr>
          <w:p w14:paraId="407FDD29" w14:textId="1823F910" w:rsidR="0063740D" w:rsidRPr="0063740D" w:rsidRDefault="0063740D" w:rsidP="0063740D">
            <w:r>
              <w:t>1</w:t>
            </w:r>
          </w:p>
        </w:tc>
      </w:tr>
      <w:tr w:rsidR="0063740D" w:rsidRPr="0063740D" w14:paraId="40344AF1" w14:textId="77777777" w:rsidTr="009F4A6F">
        <w:tc>
          <w:tcPr>
            <w:tcW w:w="7792" w:type="dxa"/>
          </w:tcPr>
          <w:p w14:paraId="2E7951AF" w14:textId="27BD3AA8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 xml:space="preserve">Исследование in situ 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c</w:t>
            </w:r>
            <w:r w:rsidRPr="0063740D">
              <w:rPr>
                <w:color w:val="000000"/>
                <w:shd w:val="clear" w:color="auto" w:fill="FFFFFF"/>
              </w:rPr>
              <w:t>интеза коллоидных кристаллов.</w:t>
            </w:r>
          </w:p>
        </w:tc>
        <w:tc>
          <w:tcPr>
            <w:tcW w:w="1134" w:type="dxa"/>
          </w:tcPr>
          <w:p w14:paraId="7F3F7339" w14:textId="37169F5F" w:rsidR="0063740D" w:rsidRPr="0063740D" w:rsidRDefault="0063740D" w:rsidP="0063740D">
            <w:r>
              <w:t>1</w:t>
            </w:r>
          </w:p>
        </w:tc>
      </w:tr>
      <w:tr w:rsidR="0063740D" w:rsidRPr="0063740D" w14:paraId="4F6F2605" w14:textId="77777777" w:rsidTr="009F4A6F">
        <w:tc>
          <w:tcPr>
            <w:tcW w:w="7792" w:type="dxa"/>
          </w:tcPr>
          <w:p w14:paraId="100F8E14" w14:textId="217FFC66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Ударноволновой синтез новых материалов.</w:t>
            </w:r>
          </w:p>
        </w:tc>
        <w:tc>
          <w:tcPr>
            <w:tcW w:w="1134" w:type="dxa"/>
          </w:tcPr>
          <w:p w14:paraId="3FCA5016" w14:textId="79ECE111" w:rsidR="0063740D" w:rsidRPr="0063740D" w:rsidRDefault="0063740D" w:rsidP="0063740D">
            <w:r>
              <w:t>1</w:t>
            </w:r>
          </w:p>
        </w:tc>
      </w:tr>
      <w:tr w:rsidR="0063740D" w:rsidRPr="0063740D" w14:paraId="6EE2E5B7" w14:textId="77777777" w:rsidTr="009F4A6F">
        <w:tc>
          <w:tcPr>
            <w:tcW w:w="7792" w:type="dxa"/>
          </w:tcPr>
          <w:p w14:paraId="68109620" w14:textId="4602A5D4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Откольные явления при ударных нагрузках. Моделирование механохимических реакций. Исследование механохимических процессов.</w:t>
            </w:r>
          </w:p>
        </w:tc>
        <w:tc>
          <w:tcPr>
            <w:tcW w:w="1134" w:type="dxa"/>
          </w:tcPr>
          <w:p w14:paraId="5F5C3179" w14:textId="0F83360D" w:rsidR="0063740D" w:rsidRPr="0063740D" w:rsidRDefault="0063740D" w:rsidP="0063740D">
            <w:r>
              <w:t>1</w:t>
            </w:r>
          </w:p>
        </w:tc>
      </w:tr>
      <w:tr w:rsidR="0063740D" w:rsidRPr="0063740D" w14:paraId="019E8BC1" w14:textId="77777777" w:rsidTr="009F4A6F">
        <w:tc>
          <w:tcPr>
            <w:tcW w:w="7792" w:type="dxa"/>
          </w:tcPr>
          <w:p w14:paraId="36AF75DA" w14:textId="726C07AA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Исследование радиационно-термического синтеза ферритов.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740D">
              <w:rPr>
                <w:color w:val="000000"/>
                <w:shd w:val="clear" w:color="auto" w:fill="FFFFFF"/>
              </w:rPr>
              <w:t>Рентгеновская спектроскопия EXAFS, XANES. Методы малоуглового рентгеновского рассеяния SAXS, USAXS, </w:t>
            </w:r>
            <w:r w:rsidRPr="0063740D">
              <w:rPr>
                <w:color w:val="000000"/>
                <w:shd w:val="clear" w:color="auto" w:fill="FFFFFF"/>
                <w:lang w:val="en-US"/>
              </w:rPr>
              <w:t>GSAXS</w:t>
            </w:r>
            <w:r w:rsidRPr="0063740D">
              <w:rPr>
                <w:color w:val="000000"/>
                <w:shd w:val="clear" w:color="auto" w:fill="FFFFFF"/>
              </w:rPr>
              <w:t xml:space="preserve">. Рентгеновская микротомография. Рентгеновская топография, </w:t>
            </w:r>
          </w:p>
        </w:tc>
        <w:tc>
          <w:tcPr>
            <w:tcW w:w="1134" w:type="dxa"/>
          </w:tcPr>
          <w:p w14:paraId="04490DAE" w14:textId="37BD415A" w:rsidR="0063740D" w:rsidRPr="0063740D" w:rsidRDefault="0063740D" w:rsidP="0063740D">
            <w:r>
              <w:t>1</w:t>
            </w:r>
          </w:p>
        </w:tc>
      </w:tr>
      <w:tr w:rsidR="0063740D" w:rsidRPr="0063740D" w14:paraId="2CE2C827" w14:textId="77777777" w:rsidTr="009F4A6F">
        <w:tc>
          <w:tcPr>
            <w:tcW w:w="7792" w:type="dxa"/>
          </w:tcPr>
          <w:p w14:paraId="4315B626" w14:textId="1FA1E2E8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Мягкая  рентгеновская спектроскопия. Спектроскопия  терагерцового излучения. Мессбауровская  спектроскопия. Флюоресцентный  анализ. Рентгеновская  рамановская спектроскопия</w:t>
            </w:r>
          </w:p>
        </w:tc>
        <w:tc>
          <w:tcPr>
            <w:tcW w:w="1134" w:type="dxa"/>
          </w:tcPr>
          <w:p w14:paraId="32F99C02" w14:textId="7280EF1C" w:rsidR="0063740D" w:rsidRPr="0063740D" w:rsidRDefault="0063740D" w:rsidP="0063740D">
            <w:r>
              <w:t>1</w:t>
            </w:r>
          </w:p>
        </w:tc>
      </w:tr>
      <w:tr w:rsidR="0063740D" w:rsidRPr="0063740D" w14:paraId="1E030D40" w14:textId="77777777" w:rsidTr="009F4A6F">
        <w:tc>
          <w:tcPr>
            <w:tcW w:w="7792" w:type="dxa"/>
          </w:tcPr>
          <w:p w14:paraId="7A30143F" w14:textId="208AA58A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Фазоконтрастная  микроскопия</w:t>
            </w:r>
          </w:p>
        </w:tc>
        <w:tc>
          <w:tcPr>
            <w:tcW w:w="1134" w:type="dxa"/>
          </w:tcPr>
          <w:p w14:paraId="21859DCA" w14:textId="57620812" w:rsidR="0063740D" w:rsidRPr="0063740D" w:rsidRDefault="0063740D" w:rsidP="0063740D">
            <w:r>
              <w:t>1</w:t>
            </w:r>
          </w:p>
        </w:tc>
      </w:tr>
      <w:tr w:rsidR="0063740D" w:rsidRPr="0063740D" w14:paraId="66086158" w14:textId="77777777" w:rsidTr="009F4A6F">
        <w:tc>
          <w:tcPr>
            <w:tcW w:w="7792" w:type="dxa"/>
          </w:tcPr>
          <w:p w14:paraId="1353C3CC" w14:textId="01FD6F03" w:rsidR="0063740D" w:rsidRPr="0063740D" w:rsidRDefault="0063740D" w:rsidP="0063740D">
            <w:pPr>
              <w:pStyle w:val="ab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63740D">
              <w:rPr>
                <w:color w:val="000000"/>
                <w:shd w:val="clear" w:color="auto" w:fill="FFFFFF"/>
              </w:rPr>
              <w:t>Исследование  быстропротекающих процессов</w:t>
            </w:r>
          </w:p>
        </w:tc>
        <w:tc>
          <w:tcPr>
            <w:tcW w:w="1134" w:type="dxa"/>
          </w:tcPr>
          <w:p w14:paraId="0F8B1745" w14:textId="66DC80F7" w:rsidR="0063740D" w:rsidRPr="0063740D" w:rsidRDefault="0063740D" w:rsidP="0063740D">
            <w:r>
              <w:t>1</w:t>
            </w:r>
          </w:p>
        </w:tc>
      </w:tr>
    </w:tbl>
    <w:p w14:paraId="2ABF821B" w14:textId="77777777" w:rsidR="009A6907" w:rsidRPr="008852FE" w:rsidRDefault="009A6907" w:rsidP="009A6907"/>
    <w:p w14:paraId="0FEEFFCE" w14:textId="7C9DEAA7" w:rsidR="009A6907" w:rsidRPr="008852FE" w:rsidRDefault="009A6907" w:rsidP="009A6907">
      <w:pPr>
        <w:jc w:val="center"/>
      </w:pPr>
      <w:r w:rsidRPr="008852FE">
        <w:t>Практические занятия (</w:t>
      </w:r>
      <w:r w:rsidR="000F0CE8">
        <w:t>22</w:t>
      </w:r>
      <w:r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A6907" w:rsidRPr="008852FE" w14:paraId="5AB363AA" w14:textId="77777777" w:rsidTr="00EF1294">
        <w:tc>
          <w:tcPr>
            <w:tcW w:w="7792" w:type="dxa"/>
            <w:vAlign w:val="center"/>
          </w:tcPr>
          <w:p w14:paraId="5ED84BF0" w14:textId="77777777" w:rsidR="009A6907" w:rsidRPr="008852FE" w:rsidRDefault="009A6907" w:rsidP="00EF1294">
            <w:pPr>
              <w:jc w:val="center"/>
            </w:pPr>
            <w:r w:rsidRPr="008852FE">
              <w:t>Содержание практического занятия</w:t>
            </w:r>
          </w:p>
        </w:tc>
        <w:tc>
          <w:tcPr>
            <w:tcW w:w="1134" w:type="dxa"/>
            <w:vAlign w:val="center"/>
          </w:tcPr>
          <w:p w14:paraId="2AE628AE" w14:textId="77777777" w:rsidR="009A6907" w:rsidRPr="008852FE" w:rsidRDefault="009A6907" w:rsidP="00EF1294">
            <w:pPr>
              <w:jc w:val="center"/>
            </w:pPr>
            <w:r w:rsidRPr="008852FE">
              <w:t>Объем, час</w:t>
            </w:r>
          </w:p>
        </w:tc>
      </w:tr>
      <w:tr w:rsidR="009A6907" w:rsidRPr="009A6907" w14:paraId="67AEFDCF" w14:textId="77777777" w:rsidTr="00EF1294">
        <w:tc>
          <w:tcPr>
            <w:tcW w:w="7792" w:type="dxa"/>
          </w:tcPr>
          <w:p w14:paraId="2F036366" w14:textId="5DEC4FD1" w:rsidR="009A6907" w:rsidRPr="009A6907" w:rsidRDefault="009A6907" w:rsidP="00EF1294">
            <w:r w:rsidRPr="009A6907">
              <w:t xml:space="preserve">Семинар </w:t>
            </w:r>
            <w:r>
              <w:t>по теме</w:t>
            </w:r>
            <w:r w:rsidR="002A3D77">
              <w:t xml:space="preserve"> </w:t>
            </w:r>
            <w:r w:rsidR="0063740D">
              <w:t>1</w:t>
            </w:r>
          </w:p>
        </w:tc>
        <w:tc>
          <w:tcPr>
            <w:tcW w:w="1134" w:type="dxa"/>
          </w:tcPr>
          <w:p w14:paraId="30091673" w14:textId="5E611F3B" w:rsidR="009A6907" w:rsidRPr="009A6907" w:rsidRDefault="0063740D" w:rsidP="00EF1294">
            <w:r>
              <w:t>1</w:t>
            </w:r>
          </w:p>
        </w:tc>
      </w:tr>
      <w:tr w:rsidR="009A6907" w:rsidRPr="009A6907" w14:paraId="7766E2AE" w14:textId="77777777" w:rsidTr="00EF1294">
        <w:tc>
          <w:tcPr>
            <w:tcW w:w="7792" w:type="dxa"/>
          </w:tcPr>
          <w:p w14:paraId="3F4BEBB4" w14:textId="2F1E6F3F" w:rsidR="009A6907" w:rsidRPr="009A6907" w:rsidRDefault="009A6907" w:rsidP="00EF1294">
            <w:r w:rsidRPr="009A6907">
              <w:t xml:space="preserve">Семинар </w:t>
            </w:r>
            <w:r>
              <w:t>по теме</w:t>
            </w:r>
            <w:r w:rsidR="002056C9">
              <w:t xml:space="preserve"> </w:t>
            </w:r>
            <w:r w:rsidR="0063740D">
              <w:t>2</w:t>
            </w:r>
          </w:p>
        </w:tc>
        <w:tc>
          <w:tcPr>
            <w:tcW w:w="1134" w:type="dxa"/>
          </w:tcPr>
          <w:p w14:paraId="5E9E3BBE" w14:textId="1C5F90B4" w:rsidR="009A6907" w:rsidRPr="009A6907" w:rsidRDefault="0063740D" w:rsidP="00EF1294">
            <w:r>
              <w:t>1</w:t>
            </w:r>
          </w:p>
        </w:tc>
      </w:tr>
      <w:tr w:rsidR="009A6907" w:rsidRPr="009A6907" w14:paraId="3BB14A7B" w14:textId="77777777" w:rsidTr="00EF1294">
        <w:tc>
          <w:tcPr>
            <w:tcW w:w="7792" w:type="dxa"/>
          </w:tcPr>
          <w:p w14:paraId="2C88FABF" w14:textId="07133165" w:rsidR="009A6907" w:rsidRPr="009A6907" w:rsidRDefault="009A6907" w:rsidP="00EF1294">
            <w:r w:rsidRPr="009A6907">
              <w:t xml:space="preserve">Семинар </w:t>
            </w:r>
            <w:r>
              <w:t>по теме</w:t>
            </w:r>
            <w:r w:rsidR="002056C9">
              <w:t xml:space="preserve"> </w:t>
            </w:r>
            <w:r w:rsidR="0063740D">
              <w:t>3</w:t>
            </w:r>
          </w:p>
        </w:tc>
        <w:tc>
          <w:tcPr>
            <w:tcW w:w="1134" w:type="dxa"/>
          </w:tcPr>
          <w:p w14:paraId="1E0833A0" w14:textId="22D906E8" w:rsidR="009A6907" w:rsidRPr="009A6907" w:rsidRDefault="0063740D" w:rsidP="00EF1294">
            <w:r>
              <w:t>1</w:t>
            </w:r>
          </w:p>
        </w:tc>
      </w:tr>
      <w:tr w:rsidR="009A6907" w:rsidRPr="009A6907" w14:paraId="5EDF7720" w14:textId="77777777" w:rsidTr="00EF1294">
        <w:tc>
          <w:tcPr>
            <w:tcW w:w="7792" w:type="dxa"/>
          </w:tcPr>
          <w:p w14:paraId="3253ADD0" w14:textId="5F718BF0" w:rsidR="009A6907" w:rsidRPr="009A6907" w:rsidRDefault="009A6907" w:rsidP="00EF1294">
            <w:r w:rsidRPr="009A6907">
              <w:t xml:space="preserve">Семинар </w:t>
            </w:r>
            <w:r>
              <w:t>по тем</w:t>
            </w:r>
            <w:r w:rsidR="00EB186D">
              <w:t>е</w:t>
            </w:r>
            <w:r w:rsidR="002056C9">
              <w:t xml:space="preserve"> </w:t>
            </w:r>
            <w:r w:rsidR="0063740D">
              <w:t>4</w:t>
            </w:r>
          </w:p>
        </w:tc>
        <w:tc>
          <w:tcPr>
            <w:tcW w:w="1134" w:type="dxa"/>
          </w:tcPr>
          <w:p w14:paraId="4F3FD51C" w14:textId="182206ED" w:rsidR="009A6907" w:rsidRPr="009A6907" w:rsidRDefault="0063740D" w:rsidP="00EF1294">
            <w:r>
              <w:t>1</w:t>
            </w:r>
          </w:p>
        </w:tc>
      </w:tr>
      <w:tr w:rsidR="009A6907" w:rsidRPr="009A6907" w14:paraId="3F29AA6C" w14:textId="77777777" w:rsidTr="00EF1294">
        <w:tc>
          <w:tcPr>
            <w:tcW w:w="7792" w:type="dxa"/>
          </w:tcPr>
          <w:p w14:paraId="66BD3221" w14:textId="05A99A6F" w:rsidR="009A6907" w:rsidRPr="009A6907" w:rsidRDefault="009A6907" w:rsidP="00EF1294">
            <w:r w:rsidRPr="009A6907">
              <w:t xml:space="preserve">Семинар </w:t>
            </w:r>
            <w:r>
              <w:t>по тем</w:t>
            </w:r>
            <w:r w:rsidR="0063740D">
              <w:t>е 5</w:t>
            </w:r>
            <w:r w:rsidR="00EB186D">
              <w:t>.</w:t>
            </w:r>
          </w:p>
        </w:tc>
        <w:tc>
          <w:tcPr>
            <w:tcW w:w="1134" w:type="dxa"/>
          </w:tcPr>
          <w:p w14:paraId="0339100E" w14:textId="2FF27EB2" w:rsidR="009A6907" w:rsidRPr="009A6907" w:rsidRDefault="0063740D" w:rsidP="00EF1294">
            <w:r>
              <w:t>1</w:t>
            </w:r>
          </w:p>
        </w:tc>
      </w:tr>
      <w:tr w:rsidR="009A6907" w:rsidRPr="009A6907" w14:paraId="56643B01" w14:textId="77777777" w:rsidTr="00EF1294">
        <w:tc>
          <w:tcPr>
            <w:tcW w:w="7792" w:type="dxa"/>
          </w:tcPr>
          <w:p w14:paraId="21C9752B" w14:textId="5C05CF65" w:rsidR="009A6907" w:rsidRPr="009A6907" w:rsidRDefault="009A6907" w:rsidP="00EF1294">
            <w:r w:rsidRPr="009A6907">
              <w:t xml:space="preserve">Семинар </w:t>
            </w:r>
            <w:r>
              <w:t>по теме</w:t>
            </w:r>
            <w:r w:rsidR="002056C9">
              <w:t xml:space="preserve"> </w:t>
            </w:r>
            <w:r w:rsidR="0063740D">
              <w:t>6</w:t>
            </w:r>
            <w:r w:rsidR="00EB186D">
              <w:t>.</w:t>
            </w:r>
          </w:p>
        </w:tc>
        <w:tc>
          <w:tcPr>
            <w:tcW w:w="1134" w:type="dxa"/>
          </w:tcPr>
          <w:p w14:paraId="48A0A845" w14:textId="0224610F" w:rsidR="009A6907" w:rsidRPr="009A6907" w:rsidRDefault="0063740D" w:rsidP="00EF1294">
            <w:r>
              <w:t>1</w:t>
            </w:r>
          </w:p>
        </w:tc>
      </w:tr>
      <w:tr w:rsidR="009A6907" w:rsidRPr="009A6907" w14:paraId="613980B0" w14:textId="77777777" w:rsidTr="00EF1294">
        <w:tc>
          <w:tcPr>
            <w:tcW w:w="7792" w:type="dxa"/>
          </w:tcPr>
          <w:p w14:paraId="70A8FB18" w14:textId="1BA83172" w:rsidR="009A6907" w:rsidRPr="009A6907" w:rsidRDefault="009A6907" w:rsidP="00EF1294">
            <w:r w:rsidRPr="009A6907">
              <w:t xml:space="preserve">Семинар </w:t>
            </w:r>
            <w:r>
              <w:t>по теме</w:t>
            </w:r>
            <w:r w:rsidR="002056C9">
              <w:t xml:space="preserve"> </w:t>
            </w:r>
            <w:r w:rsidR="0063740D">
              <w:t>7</w:t>
            </w:r>
            <w:r w:rsidR="00EB186D">
              <w:t>.</w:t>
            </w:r>
          </w:p>
        </w:tc>
        <w:tc>
          <w:tcPr>
            <w:tcW w:w="1134" w:type="dxa"/>
          </w:tcPr>
          <w:p w14:paraId="1DB5C454" w14:textId="12AB9246" w:rsidR="009A6907" w:rsidRPr="009A6907" w:rsidRDefault="0063740D" w:rsidP="00EF1294">
            <w:r>
              <w:t>1</w:t>
            </w:r>
          </w:p>
        </w:tc>
      </w:tr>
      <w:tr w:rsidR="009A6907" w:rsidRPr="009A6907" w14:paraId="5A45E4CB" w14:textId="77777777" w:rsidTr="00EF1294">
        <w:tc>
          <w:tcPr>
            <w:tcW w:w="7792" w:type="dxa"/>
          </w:tcPr>
          <w:p w14:paraId="0FFC0BD1" w14:textId="5475EBC8" w:rsidR="009A6907" w:rsidRPr="009A6907" w:rsidRDefault="009A6907" w:rsidP="00EF1294">
            <w:r w:rsidRPr="009A6907">
              <w:t xml:space="preserve">Семинар </w:t>
            </w:r>
            <w:r>
              <w:t>по тем</w:t>
            </w:r>
            <w:r w:rsidR="00EB186D">
              <w:t xml:space="preserve">е </w:t>
            </w:r>
            <w:r w:rsidR="0063740D">
              <w:t>8</w:t>
            </w:r>
            <w:r w:rsidR="00EB186D">
              <w:t>.</w:t>
            </w:r>
          </w:p>
        </w:tc>
        <w:tc>
          <w:tcPr>
            <w:tcW w:w="1134" w:type="dxa"/>
          </w:tcPr>
          <w:p w14:paraId="535E0DD7" w14:textId="24A34ECF" w:rsidR="009A6907" w:rsidRPr="009A6907" w:rsidRDefault="0063740D" w:rsidP="00EF1294">
            <w:r>
              <w:t>1</w:t>
            </w:r>
          </w:p>
        </w:tc>
      </w:tr>
      <w:tr w:rsidR="009A6907" w:rsidRPr="009A6907" w14:paraId="4F201E3D" w14:textId="77777777" w:rsidTr="00EF1294">
        <w:tc>
          <w:tcPr>
            <w:tcW w:w="7792" w:type="dxa"/>
          </w:tcPr>
          <w:p w14:paraId="467FD90F" w14:textId="0A7E34D6" w:rsidR="009A6907" w:rsidRPr="009A6907" w:rsidRDefault="009A6907" w:rsidP="00EF1294">
            <w:r w:rsidRPr="009A6907">
              <w:t xml:space="preserve">Семинар </w:t>
            </w:r>
            <w:r>
              <w:t>по теме</w:t>
            </w:r>
            <w:r w:rsidR="002056C9">
              <w:t xml:space="preserve"> </w:t>
            </w:r>
            <w:r w:rsidR="0063740D">
              <w:t>9</w:t>
            </w:r>
            <w:r w:rsidR="00EB186D">
              <w:t>.</w:t>
            </w:r>
          </w:p>
        </w:tc>
        <w:tc>
          <w:tcPr>
            <w:tcW w:w="1134" w:type="dxa"/>
          </w:tcPr>
          <w:p w14:paraId="31B6DBEF" w14:textId="02120764" w:rsidR="009A6907" w:rsidRPr="009A6907" w:rsidRDefault="0063740D" w:rsidP="00EF1294">
            <w:r>
              <w:t>1</w:t>
            </w:r>
          </w:p>
        </w:tc>
      </w:tr>
      <w:tr w:rsidR="00EB186D" w:rsidRPr="009A6907" w14:paraId="0E326842" w14:textId="77777777" w:rsidTr="00EF1294">
        <w:tc>
          <w:tcPr>
            <w:tcW w:w="7792" w:type="dxa"/>
          </w:tcPr>
          <w:p w14:paraId="4E020E43" w14:textId="1D6EC0AD" w:rsidR="00EB186D" w:rsidRPr="009A6907" w:rsidRDefault="00EB186D" w:rsidP="00EF1294">
            <w:r w:rsidRPr="009A6907">
              <w:t xml:space="preserve">Семинар </w:t>
            </w:r>
            <w:r>
              <w:t xml:space="preserve">по теме </w:t>
            </w:r>
            <w:r w:rsidR="0063740D">
              <w:t>10</w:t>
            </w:r>
            <w:r>
              <w:t>.</w:t>
            </w:r>
          </w:p>
        </w:tc>
        <w:tc>
          <w:tcPr>
            <w:tcW w:w="1134" w:type="dxa"/>
          </w:tcPr>
          <w:p w14:paraId="3FE9FA41" w14:textId="35A403BF" w:rsidR="00EB186D" w:rsidRDefault="0063740D" w:rsidP="00EF1294">
            <w:r>
              <w:t>1</w:t>
            </w:r>
          </w:p>
        </w:tc>
      </w:tr>
      <w:tr w:rsidR="00EB186D" w:rsidRPr="009A6907" w14:paraId="21EC96E5" w14:textId="77777777" w:rsidTr="00EF1294">
        <w:tc>
          <w:tcPr>
            <w:tcW w:w="7792" w:type="dxa"/>
          </w:tcPr>
          <w:p w14:paraId="2562E7A0" w14:textId="237DEDEC" w:rsidR="00EB186D" w:rsidRPr="009A6907" w:rsidRDefault="00EB186D" w:rsidP="00EF1294">
            <w:r w:rsidRPr="009A6907">
              <w:t xml:space="preserve">Семинар </w:t>
            </w:r>
            <w:r>
              <w:t>по тем</w:t>
            </w:r>
            <w:r w:rsidR="0063740D">
              <w:t>е 11</w:t>
            </w:r>
            <w:r>
              <w:t>.</w:t>
            </w:r>
          </w:p>
        </w:tc>
        <w:tc>
          <w:tcPr>
            <w:tcW w:w="1134" w:type="dxa"/>
          </w:tcPr>
          <w:p w14:paraId="5E5C9C7F" w14:textId="1338E9CD" w:rsidR="00EB186D" w:rsidRDefault="0063740D" w:rsidP="00EF1294">
            <w:r>
              <w:t>1</w:t>
            </w:r>
          </w:p>
        </w:tc>
      </w:tr>
      <w:tr w:rsidR="0063740D" w:rsidRPr="009A6907" w14:paraId="58E02E43" w14:textId="77777777" w:rsidTr="00EF1294">
        <w:tc>
          <w:tcPr>
            <w:tcW w:w="7792" w:type="dxa"/>
          </w:tcPr>
          <w:p w14:paraId="40B79064" w14:textId="06373248" w:rsidR="0063740D" w:rsidRPr="009A6907" w:rsidRDefault="0063740D" w:rsidP="0063740D">
            <w:r w:rsidRPr="009A6907">
              <w:t xml:space="preserve">Семинар </w:t>
            </w:r>
            <w:r>
              <w:t>по теме 12.</w:t>
            </w:r>
          </w:p>
        </w:tc>
        <w:tc>
          <w:tcPr>
            <w:tcW w:w="1134" w:type="dxa"/>
          </w:tcPr>
          <w:p w14:paraId="5D2B1562" w14:textId="096E1872" w:rsidR="0063740D" w:rsidRDefault="0063740D" w:rsidP="0063740D">
            <w:r>
              <w:t>1</w:t>
            </w:r>
          </w:p>
        </w:tc>
      </w:tr>
      <w:tr w:rsidR="0063740D" w:rsidRPr="009A6907" w14:paraId="3A3E6FB8" w14:textId="77777777" w:rsidTr="00EF1294">
        <w:tc>
          <w:tcPr>
            <w:tcW w:w="7792" w:type="dxa"/>
          </w:tcPr>
          <w:p w14:paraId="230D5226" w14:textId="603C2F59" w:rsidR="0063740D" w:rsidRPr="009A6907" w:rsidRDefault="0063740D" w:rsidP="0063740D">
            <w:r w:rsidRPr="009A6907">
              <w:t xml:space="preserve">Семинар </w:t>
            </w:r>
            <w:r>
              <w:t>по теме 13.</w:t>
            </w:r>
          </w:p>
        </w:tc>
        <w:tc>
          <w:tcPr>
            <w:tcW w:w="1134" w:type="dxa"/>
          </w:tcPr>
          <w:p w14:paraId="511553D8" w14:textId="5FAC7F04" w:rsidR="0063740D" w:rsidRDefault="0063740D" w:rsidP="0063740D">
            <w:r>
              <w:t>1</w:t>
            </w:r>
          </w:p>
        </w:tc>
      </w:tr>
      <w:tr w:rsidR="0063740D" w:rsidRPr="009A6907" w14:paraId="5D4571A7" w14:textId="77777777" w:rsidTr="00EF1294">
        <w:tc>
          <w:tcPr>
            <w:tcW w:w="7792" w:type="dxa"/>
          </w:tcPr>
          <w:p w14:paraId="48406C8C" w14:textId="66FDF165" w:rsidR="0063740D" w:rsidRPr="009A6907" w:rsidRDefault="0063740D" w:rsidP="0063740D">
            <w:r w:rsidRPr="009A6907">
              <w:t xml:space="preserve">Семинар </w:t>
            </w:r>
            <w:r>
              <w:t>по теме 14.</w:t>
            </w:r>
          </w:p>
        </w:tc>
        <w:tc>
          <w:tcPr>
            <w:tcW w:w="1134" w:type="dxa"/>
          </w:tcPr>
          <w:p w14:paraId="6A912500" w14:textId="77919FBB" w:rsidR="0063740D" w:rsidRDefault="0063740D" w:rsidP="0063740D">
            <w:r>
              <w:t>1</w:t>
            </w:r>
          </w:p>
        </w:tc>
      </w:tr>
      <w:tr w:rsidR="0063740D" w:rsidRPr="009A6907" w14:paraId="0D858396" w14:textId="77777777" w:rsidTr="00EF1294">
        <w:tc>
          <w:tcPr>
            <w:tcW w:w="7792" w:type="dxa"/>
          </w:tcPr>
          <w:p w14:paraId="3A9EF2D5" w14:textId="44CEE363" w:rsidR="0063740D" w:rsidRPr="009A6907" w:rsidRDefault="0063740D" w:rsidP="0063740D">
            <w:r w:rsidRPr="009A6907">
              <w:t xml:space="preserve">Семинар </w:t>
            </w:r>
            <w:r>
              <w:t>по теме 15.</w:t>
            </w:r>
          </w:p>
        </w:tc>
        <w:tc>
          <w:tcPr>
            <w:tcW w:w="1134" w:type="dxa"/>
          </w:tcPr>
          <w:p w14:paraId="7ED6B25D" w14:textId="28A9BCA0" w:rsidR="0063740D" w:rsidRDefault="0063740D" w:rsidP="0063740D">
            <w:r>
              <w:t>1</w:t>
            </w:r>
          </w:p>
        </w:tc>
      </w:tr>
      <w:tr w:rsidR="0063740D" w:rsidRPr="009A6907" w14:paraId="56A72B33" w14:textId="77777777" w:rsidTr="00EF1294">
        <w:tc>
          <w:tcPr>
            <w:tcW w:w="7792" w:type="dxa"/>
          </w:tcPr>
          <w:p w14:paraId="677C38EA" w14:textId="30164BB3" w:rsidR="0063740D" w:rsidRPr="009A6907" w:rsidRDefault="0063740D" w:rsidP="0063740D">
            <w:r w:rsidRPr="009A6907">
              <w:t xml:space="preserve">Семинар </w:t>
            </w:r>
            <w:r>
              <w:t>по теме 16.</w:t>
            </w:r>
          </w:p>
        </w:tc>
        <w:tc>
          <w:tcPr>
            <w:tcW w:w="1134" w:type="dxa"/>
          </w:tcPr>
          <w:p w14:paraId="23A045EC" w14:textId="12B60AFD" w:rsidR="0063740D" w:rsidRDefault="0063740D" w:rsidP="0063740D">
            <w:r>
              <w:t>1</w:t>
            </w:r>
          </w:p>
        </w:tc>
      </w:tr>
      <w:tr w:rsidR="0063740D" w:rsidRPr="009A6907" w14:paraId="39D9A5C5" w14:textId="77777777" w:rsidTr="00EF1294">
        <w:tc>
          <w:tcPr>
            <w:tcW w:w="7792" w:type="dxa"/>
          </w:tcPr>
          <w:p w14:paraId="6072AEFC" w14:textId="07AEF8F2" w:rsidR="0063740D" w:rsidRPr="009A6907" w:rsidRDefault="0063740D" w:rsidP="0063740D">
            <w:r w:rsidRPr="009A6907">
              <w:t xml:space="preserve">Семинар </w:t>
            </w:r>
            <w:r>
              <w:t>по теме 17.</w:t>
            </w:r>
          </w:p>
        </w:tc>
        <w:tc>
          <w:tcPr>
            <w:tcW w:w="1134" w:type="dxa"/>
          </w:tcPr>
          <w:p w14:paraId="2AAFEB11" w14:textId="6CD03C9C" w:rsidR="0063740D" w:rsidRDefault="0063740D" w:rsidP="0063740D">
            <w:r>
              <w:t>1</w:t>
            </w:r>
          </w:p>
        </w:tc>
      </w:tr>
      <w:tr w:rsidR="0063740D" w:rsidRPr="009A6907" w14:paraId="56CE2D97" w14:textId="77777777" w:rsidTr="00EF1294">
        <w:tc>
          <w:tcPr>
            <w:tcW w:w="7792" w:type="dxa"/>
          </w:tcPr>
          <w:p w14:paraId="4C569020" w14:textId="7E028141" w:rsidR="0063740D" w:rsidRPr="009A6907" w:rsidRDefault="0063740D" w:rsidP="0063740D">
            <w:r w:rsidRPr="009A6907">
              <w:t xml:space="preserve">Семинар </w:t>
            </w:r>
            <w:r>
              <w:t>по теме 18.</w:t>
            </w:r>
          </w:p>
        </w:tc>
        <w:tc>
          <w:tcPr>
            <w:tcW w:w="1134" w:type="dxa"/>
          </w:tcPr>
          <w:p w14:paraId="2FE3F22B" w14:textId="0BB22F6D" w:rsidR="0063740D" w:rsidRDefault="0063740D" w:rsidP="0063740D">
            <w:r>
              <w:t>1</w:t>
            </w:r>
          </w:p>
        </w:tc>
      </w:tr>
      <w:tr w:rsidR="0063740D" w:rsidRPr="009A6907" w14:paraId="43C8AA12" w14:textId="77777777" w:rsidTr="00EF1294">
        <w:tc>
          <w:tcPr>
            <w:tcW w:w="7792" w:type="dxa"/>
          </w:tcPr>
          <w:p w14:paraId="5FED919D" w14:textId="5BDC0839" w:rsidR="0063740D" w:rsidRPr="009A6907" w:rsidRDefault="0063740D" w:rsidP="0063740D">
            <w:r w:rsidRPr="009A6907">
              <w:t xml:space="preserve">Семинар </w:t>
            </w:r>
            <w:r>
              <w:t>по теме 19.</w:t>
            </w:r>
          </w:p>
        </w:tc>
        <w:tc>
          <w:tcPr>
            <w:tcW w:w="1134" w:type="dxa"/>
          </w:tcPr>
          <w:p w14:paraId="37F8184A" w14:textId="4DD21AB9" w:rsidR="0063740D" w:rsidRDefault="0063740D" w:rsidP="0063740D">
            <w:r>
              <w:t>1</w:t>
            </w:r>
          </w:p>
        </w:tc>
      </w:tr>
      <w:tr w:rsidR="0063740D" w:rsidRPr="009A6907" w14:paraId="37FC7855" w14:textId="77777777" w:rsidTr="00EF1294">
        <w:tc>
          <w:tcPr>
            <w:tcW w:w="7792" w:type="dxa"/>
          </w:tcPr>
          <w:p w14:paraId="64C1B2DC" w14:textId="0617CA23" w:rsidR="0063740D" w:rsidRPr="009A6907" w:rsidRDefault="0063740D" w:rsidP="0063740D">
            <w:r w:rsidRPr="009A6907">
              <w:t xml:space="preserve">Семинар </w:t>
            </w:r>
            <w:r>
              <w:t>по теме 20.</w:t>
            </w:r>
          </w:p>
        </w:tc>
        <w:tc>
          <w:tcPr>
            <w:tcW w:w="1134" w:type="dxa"/>
          </w:tcPr>
          <w:p w14:paraId="75F7A186" w14:textId="105818E8" w:rsidR="0063740D" w:rsidRDefault="0063740D" w:rsidP="0063740D">
            <w:r>
              <w:t>1</w:t>
            </w:r>
          </w:p>
        </w:tc>
      </w:tr>
      <w:tr w:rsidR="0063740D" w:rsidRPr="009A6907" w14:paraId="30845EA8" w14:textId="77777777" w:rsidTr="00EF1294">
        <w:tc>
          <w:tcPr>
            <w:tcW w:w="7792" w:type="dxa"/>
          </w:tcPr>
          <w:p w14:paraId="0D40A3CE" w14:textId="601EF986" w:rsidR="0063740D" w:rsidRPr="009A6907" w:rsidRDefault="0063740D" w:rsidP="0063740D">
            <w:r w:rsidRPr="009A6907">
              <w:t xml:space="preserve">Семинар </w:t>
            </w:r>
            <w:r>
              <w:t>по теме 21.</w:t>
            </w:r>
          </w:p>
        </w:tc>
        <w:tc>
          <w:tcPr>
            <w:tcW w:w="1134" w:type="dxa"/>
          </w:tcPr>
          <w:p w14:paraId="03D8D587" w14:textId="1EC02CC3" w:rsidR="0063740D" w:rsidRDefault="0063740D" w:rsidP="0063740D">
            <w:r>
              <w:t>1</w:t>
            </w:r>
          </w:p>
        </w:tc>
      </w:tr>
      <w:tr w:rsidR="0063740D" w:rsidRPr="009A6907" w14:paraId="64560A3C" w14:textId="77777777" w:rsidTr="00EF1294">
        <w:tc>
          <w:tcPr>
            <w:tcW w:w="7792" w:type="dxa"/>
          </w:tcPr>
          <w:p w14:paraId="07B8FA29" w14:textId="26962728" w:rsidR="0063740D" w:rsidRPr="009A6907" w:rsidRDefault="0063740D" w:rsidP="0063740D">
            <w:r w:rsidRPr="009A6907">
              <w:t xml:space="preserve">Семинар </w:t>
            </w:r>
            <w:r>
              <w:t>по теме 22.</w:t>
            </w:r>
          </w:p>
        </w:tc>
        <w:tc>
          <w:tcPr>
            <w:tcW w:w="1134" w:type="dxa"/>
          </w:tcPr>
          <w:p w14:paraId="5E61ADD1" w14:textId="4D81FC52" w:rsidR="0063740D" w:rsidRDefault="0063740D" w:rsidP="0063740D">
            <w:r>
              <w:t>1</w:t>
            </w:r>
          </w:p>
        </w:tc>
      </w:tr>
    </w:tbl>
    <w:p w14:paraId="1B8323DB" w14:textId="77777777" w:rsidR="009A6907" w:rsidRPr="008852FE" w:rsidRDefault="009A6907" w:rsidP="009A6907"/>
    <w:p w14:paraId="4246563D" w14:textId="4A781664" w:rsidR="007A19E0" w:rsidRPr="008852FE" w:rsidRDefault="007A19E0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</w:t>
      </w:r>
      <w:r w:rsidR="00AE3C44" w:rsidRPr="008852FE">
        <w:rPr>
          <w:bCs/>
        </w:rPr>
        <w:t xml:space="preserve"> (</w:t>
      </w:r>
      <w:r w:rsidR="000F0CE8">
        <w:rPr>
          <w:bCs/>
        </w:rPr>
        <w:t>26</w:t>
      </w:r>
      <w:r w:rsidR="00AE3C44"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9F4A6F" w:rsidRPr="008852FE" w14:paraId="2A6E85F8" w14:textId="77777777" w:rsidTr="009F4A6F">
        <w:tc>
          <w:tcPr>
            <w:tcW w:w="7789" w:type="dxa"/>
          </w:tcPr>
          <w:p w14:paraId="1F673B41" w14:textId="77777777" w:rsidR="009F4A6F" w:rsidRPr="008852FE" w:rsidRDefault="009F4A6F" w:rsidP="008F573B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5658DEF7" w14:textId="77777777" w:rsidR="009F4A6F" w:rsidRPr="008852FE" w:rsidRDefault="009F4A6F" w:rsidP="007A19E0">
            <w:pPr>
              <w:jc w:val="center"/>
            </w:pPr>
            <w:r w:rsidRPr="008852FE">
              <w:t>Объем, час</w:t>
            </w:r>
          </w:p>
        </w:tc>
      </w:tr>
      <w:tr w:rsidR="00895F91" w:rsidRPr="00895F91" w14:paraId="33FFE404" w14:textId="77777777" w:rsidTr="009F4A6F">
        <w:tc>
          <w:tcPr>
            <w:tcW w:w="7789" w:type="dxa"/>
            <w:shd w:val="clear" w:color="auto" w:fill="auto"/>
          </w:tcPr>
          <w:p w14:paraId="6D164592" w14:textId="179C2135" w:rsidR="009F4A6F" w:rsidRPr="00895F91" w:rsidRDefault="00A2160B" w:rsidP="00A2160B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0A77E103" w14:textId="3C80A34C" w:rsidR="009F4A6F" w:rsidRPr="009F0F8E" w:rsidRDefault="006F08C9" w:rsidP="008F5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95F91" w:rsidRPr="00895F91" w14:paraId="3442D6BA" w14:textId="77777777" w:rsidTr="009F4A6F">
        <w:tc>
          <w:tcPr>
            <w:tcW w:w="7789" w:type="dxa"/>
            <w:shd w:val="clear" w:color="auto" w:fill="auto"/>
          </w:tcPr>
          <w:p w14:paraId="7ADB4292" w14:textId="3A964CE5" w:rsidR="009F4A6F" w:rsidRPr="00895F91" w:rsidRDefault="00A2160B" w:rsidP="008F573B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4895C211" w14:textId="35D6A142" w:rsidR="009F4A6F" w:rsidRPr="00983221" w:rsidRDefault="00983221" w:rsidP="008F573B">
            <w:pPr>
              <w:jc w:val="center"/>
            </w:pPr>
            <w:r>
              <w:t>4</w:t>
            </w:r>
          </w:p>
        </w:tc>
      </w:tr>
      <w:tr w:rsidR="00983221" w:rsidRPr="00895F91" w14:paraId="230D9076" w14:textId="77777777" w:rsidTr="009F4A6F">
        <w:tc>
          <w:tcPr>
            <w:tcW w:w="7789" w:type="dxa"/>
            <w:shd w:val="clear" w:color="auto" w:fill="auto"/>
          </w:tcPr>
          <w:p w14:paraId="7FC592B9" w14:textId="488C9085" w:rsidR="00983221" w:rsidRPr="00895F91" w:rsidRDefault="00983221" w:rsidP="008F573B">
            <w:r>
              <w:t>Выполнение домашнего задания</w:t>
            </w:r>
          </w:p>
        </w:tc>
        <w:tc>
          <w:tcPr>
            <w:tcW w:w="1134" w:type="dxa"/>
          </w:tcPr>
          <w:p w14:paraId="599ACF3F" w14:textId="23528693" w:rsidR="00983221" w:rsidRPr="00983221" w:rsidRDefault="000F0CE8" w:rsidP="008F573B">
            <w:pPr>
              <w:jc w:val="center"/>
            </w:pPr>
            <w:r>
              <w:t>4</w:t>
            </w:r>
          </w:p>
        </w:tc>
      </w:tr>
      <w:tr w:rsidR="00895F91" w:rsidRPr="00895F91" w14:paraId="5663665A" w14:textId="77777777" w:rsidTr="009F4A6F">
        <w:tc>
          <w:tcPr>
            <w:tcW w:w="7789" w:type="dxa"/>
            <w:shd w:val="clear" w:color="auto" w:fill="auto"/>
          </w:tcPr>
          <w:p w14:paraId="778F5A06" w14:textId="1DAEEB3A" w:rsidR="00895F91" w:rsidRPr="00895F91" w:rsidRDefault="00895F91" w:rsidP="00895F91">
            <w:r w:rsidRPr="00895F91">
              <w:t>Изучение теоретического материала, не освещаемого на лекциях</w:t>
            </w:r>
          </w:p>
        </w:tc>
        <w:tc>
          <w:tcPr>
            <w:tcW w:w="1134" w:type="dxa"/>
          </w:tcPr>
          <w:p w14:paraId="517D7E4E" w14:textId="5FAC467E" w:rsidR="00895F91" w:rsidRPr="00983221" w:rsidRDefault="00983221" w:rsidP="00895F91">
            <w:pPr>
              <w:jc w:val="center"/>
            </w:pPr>
            <w:r>
              <w:t>2</w:t>
            </w:r>
          </w:p>
        </w:tc>
      </w:tr>
      <w:tr w:rsidR="00895F91" w:rsidRPr="00895F91" w14:paraId="1E14B080" w14:textId="77777777" w:rsidTr="009F4A6F">
        <w:tc>
          <w:tcPr>
            <w:tcW w:w="7789" w:type="dxa"/>
            <w:shd w:val="clear" w:color="auto" w:fill="auto"/>
          </w:tcPr>
          <w:p w14:paraId="3E5A79BD" w14:textId="73E79F85" w:rsidR="00895F91" w:rsidRPr="00895F91" w:rsidRDefault="00895F91" w:rsidP="00895F91">
            <w:r w:rsidRPr="00895F91">
              <w:t xml:space="preserve">Подготовка к </w:t>
            </w:r>
            <w:r w:rsidR="007D378B">
              <w:t xml:space="preserve">дифференцированному </w:t>
            </w:r>
            <w:r w:rsidRPr="00895F91">
              <w:t>зачету</w:t>
            </w:r>
          </w:p>
        </w:tc>
        <w:tc>
          <w:tcPr>
            <w:tcW w:w="1134" w:type="dxa"/>
          </w:tcPr>
          <w:p w14:paraId="2FFD28D8" w14:textId="0EF91057" w:rsidR="00895F91" w:rsidRPr="000F0CE8" w:rsidRDefault="000F0CE8" w:rsidP="00895F91">
            <w:pPr>
              <w:jc w:val="center"/>
            </w:pPr>
            <w:r>
              <w:t>10</w:t>
            </w:r>
          </w:p>
        </w:tc>
      </w:tr>
    </w:tbl>
    <w:p w14:paraId="2990CE1D" w14:textId="77777777" w:rsidR="007A19E0" w:rsidRPr="008852FE" w:rsidRDefault="007A19E0" w:rsidP="007A19E0">
      <w:pPr>
        <w:jc w:val="center"/>
        <w:rPr>
          <w:b/>
        </w:rPr>
      </w:pPr>
    </w:p>
    <w:p w14:paraId="13AC25CA" w14:textId="77777777" w:rsidR="00AE3C44" w:rsidRPr="008852FE" w:rsidRDefault="00AE3C44" w:rsidP="00AE3C44">
      <w:pPr>
        <w:jc w:val="center"/>
        <w:rPr>
          <w:b/>
        </w:rPr>
      </w:pPr>
    </w:p>
    <w:p w14:paraId="7DECC405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4" w:name="_Toc21097782"/>
      <w:r w:rsidRPr="008852FE">
        <w:rPr>
          <w:rFonts w:cs="Times New Roman"/>
          <w:szCs w:val="24"/>
        </w:rPr>
        <w:t>5. Перечень учебной литературы</w:t>
      </w:r>
      <w:bookmarkEnd w:id="4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2"/>
      </w:tblGrid>
      <w:tr w:rsidR="00EF1294" w14:paraId="5193A32E" w14:textId="77777777" w:rsidTr="00075EF9">
        <w:tc>
          <w:tcPr>
            <w:tcW w:w="7933" w:type="dxa"/>
          </w:tcPr>
          <w:p w14:paraId="6877A6EA" w14:textId="2FE893EA" w:rsidR="00EF1294" w:rsidRDefault="00EF1294" w:rsidP="00EF1294">
            <w:pPr>
              <w:pStyle w:val="ab"/>
              <w:numPr>
                <w:ilvl w:val="0"/>
                <w:numId w:val="9"/>
              </w:numPr>
              <w:ind w:left="457" w:hanging="425"/>
            </w:pPr>
            <w:r>
              <w:t xml:space="preserve">Фетисов Г.В. Синхротронное излучение. Методы исследования структуры веществ. /под редакцией Л.А.Асланова. – М: ФИЗМАТЛИТ. 2007. – 672 с. – </w:t>
            </w:r>
            <w:r w:rsidRPr="00EF1294">
              <w:rPr>
                <w:lang w:val="en-US"/>
              </w:rPr>
              <w:t>ISBN</w:t>
            </w:r>
            <w:r w:rsidRPr="00DD51D5">
              <w:t xml:space="preserve"> 978-5-9221-0805-8</w:t>
            </w:r>
          </w:p>
        </w:tc>
        <w:tc>
          <w:tcPr>
            <w:tcW w:w="1412" w:type="dxa"/>
          </w:tcPr>
          <w:p w14:paraId="514B51F2" w14:textId="3C7FC045" w:rsidR="00EF1294" w:rsidRDefault="00EF1294" w:rsidP="00EF1294">
            <w:r>
              <w:t>5 экз</w:t>
            </w:r>
          </w:p>
        </w:tc>
      </w:tr>
      <w:tr w:rsidR="00EF1294" w14:paraId="4EB6DB79" w14:textId="77777777" w:rsidTr="00075EF9">
        <w:tc>
          <w:tcPr>
            <w:tcW w:w="7933" w:type="dxa"/>
          </w:tcPr>
          <w:p w14:paraId="27E7F5A0" w14:textId="087F4616" w:rsidR="00EF1294" w:rsidRDefault="00EF1294" w:rsidP="00EF1294">
            <w:pPr>
              <w:pStyle w:val="ab"/>
              <w:numPr>
                <w:ilvl w:val="0"/>
                <w:numId w:val="9"/>
              </w:numPr>
              <w:ind w:left="457" w:hanging="425"/>
            </w:pPr>
            <w:r>
              <w:t xml:space="preserve">Тернов И. М., Михайлин В. В. Синхротронное излучение. Теория и эксперимент. М.: Энергоатомиздат, 1986. </w:t>
            </w:r>
          </w:p>
        </w:tc>
        <w:tc>
          <w:tcPr>
            <w:tcW w:w="1412" w:type="dxa"/>
          </w:tcPr>
          <w:p w14:paraId="08C6D3C5" w14:textId="740C0E7C" w:rsidR="00EF1294" w:rsidRDefault="00EF1294" w:rsidP="00EF1294">
            <w:r>
              <w:t>5 экз</w:t>
            </w:r>
          </w:p>
        </w:tc>
      </w:tr>
      <w:tr w:rsidR="00EF1294" w14:paraId="22AA1773" w14:textId="77777777" w:rsidTr="00075EF9">
        <w:tc>
          <w:tcPr>
            <w:tcW w:w="7933" w:type="dxa"/>
          </w:tcPr>
          <w:p w14:paraId="580E7F8E" w14:textId="15B077D0" w:rsidR="00EF1294" w:rsidRDefault="00EF1294" w:rsidP="00EF1294">
            <w:pPr>
              <w:pStyle w:val="ab"/>
              <w:numPr>
                <w:ilvl w:val="0"/>
                <w:numId w:val="9"/>
              </w:numPr>
              <w:ind w:left="457" w:hanging="425"/>
            </w:pPr>
            <w:r>
              <w:t>Тернов И. М., Михайлин В. В., Халилов В. Р. Синхротронное излучение и его применения. Изд. 2-е. М.: Изд-во МГУ, 1985.</w:t>
            </w:r>
          </w:p>
        </w:tc>
        <w:tc>
          <w:tcPr>
            <w:tcW w:w="1412" w:type="dxa"/>
          </w:tcPr>
          <w:p w14:paraId="3F40592E" w14:textId="01C0ADA0" w:rsidR="00EF1294" w:rsidRDefault="00EF1294" w:rsidP="00EF1294">
            <w:r>
              <w:t>5 экз</w:t>
            </w:r>
          </w:p>
        </w:tc>
      </w:tr>
      <w:tr w:rsidR="00EF1294" w14:paraId="477D0FF9" w14:textId="77777777" w:rsidTr="00075EF9">
        <w:tc>
          <w:tcPr>
            <w:tcW w:w="7933" w:type="dxa"/>
          </w:tcPr>
          <w:p w14:paraId="7252532B" w14:textId="78E88E7D" w:rsidR="00EF1294" w:rsidRDefault="00EF1294" w:rsidP="00EF1294">
            <w:pPr>
              <w:pStyle w:val="ab"/>
              <w:numPr>
                <w:ilvl w:val="0"/>
                <w:numId w:val="9"/>
              </w:numPr>
              <w:ind w:left="457" w:hanging="425"/>
            </w:pPr>
            <w:r>
              <w:t>Михайлин В.В. Синхротронное излучение в спектроскопии.. Учебное пособие. – М: МГУ. 2007. – 672 с.</w:t>
            </w:r>
          </w:p>
        </w:tc>
        <w:tc>
          <w:tcPr>
            <w:tcW w:w="1412" w:type="dxa"/>
          </w:tcPr>
          <w:p w14:paraId="5B4D81E5" w14:textId="19DCE1E3" w:rsidR="00EF1294" w:rsidRDefault="00EF1294" w:rsidP="00EF1294">
            <w:r>
              <w:t>5 экз</w:t>
            </w:r>
          </w:p>
        </w:tc>
      </w:tr>
      <w:tr w:rsidR="00075EF9" w14:paraId="647CBFB9" w14:textId="77777777" w:rsidTr="00075EF9">
        <w:tc>
          <w:tcPr>
            <w:tcW w:w="7933" w:type="dxa"/>
          </w:tcPr>
          <w:p w14:paraId="7F3EB218" w14:textId="1A8D0CFA" w:rsidR="00075EF9" w:rsidRDefault="00075EF9" w:rsidP="00075EF9">
            <w:pPr>
              <w:pStyle w:val="ab"/>
              <w:numPr>
                <w:ilvl w:val="0"/>
                <w:numId w:val="9"/>
              </w:numPr>
              <w:ind w:left="599" w:hanging="567"/>
            </w:pPr>
            <w:r w:rsidRPr="0009221C">
              <w:t>Кочубей Д</w:t>
            </w:r>
            <w:r w:rsidRPr="00EF1294">
              <w:t>.</w:t>
            </w:r>
            <w:r w:rsidRPr="0009221C">
              <w:t xml:space="preserve"> И.</w:t>
            </w:r>
            <w:r w:rsidRPr="00EF1294">
              <w:t xml:space="preserve"> </w:t>
            </w:r>
            <w:r w:rsidRPr="0009221C">
              <w:t>EXAFS-спектроскопия катализаторов / Д. И. Кочубей; Отв. ред. Г. М. Жидомиров; Рос. акад. наук, Сиб. отд-ние, Ин-т катализа. - Новосибирск : Наука : Сиб. изд. фирма, 1992. - 144 с. : ил.; 20; ISBN 5-02-029286-9</w:t>
            </w:r>
            <w:r>
              <w:t>.</w:t>
            </w:r>
          </w:p>
        </w:tc>
        <w:tc>
          <w:tcPr>
            <w:tcW w:w="1412" w:type="dxa"/>
          </w:tcPr>
          <w:p w14:paraId="23433609" w14:textId="06226F0E" w:rsidR="00075EF9" w:rsidRDefault="00075EF9" w:rsidP="00075EF9">
            <w:pPr>
              <w:pStyle w:val="ab"/>
              <w:ind w:left="0"/>
            </w:pPr>
            <w:r>
              <w:t>5 экз</w:t>
            </w:r>
          </w:p>
        </w:tc>
      </w:tr>
    </w:tbl>
    <w:p w14:paraId="51A37522" w14:textId="50720929" w:rsidR="00EF1294" w:rsidRDefault="00EF1294" w:rsidP="00EF1294"/>
    <w:p w14:paraId="30353664" w14:textId="77777777" w:rsidR="00EF1294" w:rsidRPr="008852FE" w:rsidRDefault="00EF1294" w:rsidP="00EF1294">
      <w:pPr>
        <w:pStyle w:val="1"/>
        <w:rPr>
          <w:rFonts w:cs="Times New Roman"/>
          <w:szCs w:val="24"/>
        </w:rPr>
      </w:pPr>
      <w:bookmarkStart w:id="5" w:name="_Toc21097783"/>
      <w:r w:rsidRPr="008852FE">
        <w:rPr>
          <w:rFonts w:cs="Times New Roman"/>
          <w:szCs w:val="24"/>
        </w:rPr>
        <w:t>6. Перечень учебно-методических материалов по самостоятельной работе обучающихся</w:t>
      </w:r>
      <w:bookmarkEnd w:id="5"/>
    </w:p>
    <w:p w14:paraId="784E2668" w14:textId="77777777" w:rsidR="00EF1294" w:rsidRDefault="00EF1294" w:rsidP="00EF1294"/>
    <w:p w14:paraId="3AAFD2A0" w14:textId="77777777" w:rsidR="00EF1294" w:rsidRDefault="00EF1294" w:rsidP="00075EF9">
      <w:pPr>
        <w:pStyle w:val="ab"/>
        <w:numPr>
          <w:ilvl w:val="0"/>
          <w:numId w:val="9"/>
        </w:numPr>
      </w:pPr>
      <w:r w:rsidRPr="00EF1294">
        <w:t>Панченко</w:t>
      </w:r>
      <w:r w:rsidRPr="008C0194">
        <w:t xml:space="preserve"> </w:t>
      </w:r>
      <w:r w:rsidRPr="00EF1294">
        <w:t>В.Е., Ушаков</w:t>
      </w:r>
      <w:r w:rsidRPr="008C0194">
        <w:t xml:space="preserve"> </w:t>
      </w:r>
      <w:r w:rsidRPr="00EF1294">
        <w:t>В.А. Пре</w:t>
      </w:r>
      <w:r>
        <w:t>ц</w:t>
      </w:r>
      <w:r w:rsidRPr="00EF1294">
        <w:t>изионный двухкристальный рентгеновский спектрометр для получения кривых качания</w:t>
      </w:r>
      <w:r>
        <w:t>. Препринт ИЯФ СО АН СССР, № 80—201, 1980, с. – 8.. Интернет ресурс: /</w:t>
      </w:r>
      <w:r w:rsidRPr="00EF1294">
        <w:t>inp</w:t>
      </w:r>
      <w:r w:rsidRPr="008C0194">
        <w:t>.</w:t>
      </w:r>
      <w:r w:rsidRPr="00EF1294">
        <w:t>nsk</w:t>
      </w:r>
      <w:r w:rsidRPr="008C0194">
        <w:t>.</w:t>
      </w:r>
      <w:r w:rsidRPr="00EF1294">
        <w:t>su</w:t>
      </w:r>
      <w:r w:rsidRPr="008C0194">
        <w:t>/</w:t>
      </w:r>
      <w:r w:rsidRPr="00EF1294">
        <w:t>images</w:t>
      </w:r>
      <w:r w:rsidRPr="008C0194">
        <w:t>/</w:t>
      </w:r>
      <w:r w:rsidRPr="00EF1294">
        <w:t>preprint</w:t>
      </w:r>
      <w:r w:rsidRPr="008C0194">
        <w:t>/1980_201.</w:t>
      </w:r>
      <w:r w:rsidRPr="00EF1294">
        <w:t>pdf</w:t>
      </w:r>
      <w:r w:rsidRPr="008C0194">
        <w:t>/</w:t>
      </w:r>
      <w:r>
        <w:t>.</w:t>
      </w:r>
    </w:p>
    <w:p w14:paraId="063029A8" w14:textId="77777777" w:rsidR="00EF1294" w:rsidRPr="00EF1294" w:rsidRDefault="00EF1294" w:rsidP="00075EF9">
      <w:pPr>
        <w:pStyle w:val="ab"/>
        <w:numPr>
          <w:ilvl w:val="0"/>
          <w:numId w:val="9"/>
        </w:numPr>
      </w:pPr>
      <w:r w:rsidRPr="00EF1294">
        <w:t xml:space="preserve">Г.Н. Кулипанов, В.Е. Панченко. Кристалл с переменным межплоскостным расстоянием (КПМР). I. Дифракционные свойства. </w:t>
      </w:r>
      <w:r>
        <w:t>Препринт ИЯФ СО АН СССР, № 80—195, 1980, с. – 12.. Интернет ресурс: /</w:t>
      </w:r>
      <w:r w:rsidRPr="003508BE">
        <w:t>inp</w:t>
      </w:r>
      <w:r w:rsidRPr="008C0194">
        <w:t>.</w:t>
      </w:r>
      <w:r w:rsidRPr="003508BE">
        <w:t>nsk</w:t>
      </w:r>
      <w:r w:rsidRPr="008C0194">
        <w:t>.</w:t>
      </w:r>
      <w:r w:rsidRPr="003508BE">
        <w:t>su</w:t>
      </w:r>
      <w:r w:rsidRPr="008C0194">
        <w:t>/</w:t>
      </w:r>
      <w:r w:rsidRPr="003508BE">
        <w:t>images</w:t>
      </w:r>
      <w:r w:rsidRPr="008C0194">
        <w:t>/</w:t>
      </w:r>
      <w:r w:rsidRPr="003508BE">
        <w:t>preprint</w:t>
      </w:r>
      <w:r w:rsidRPr="008C0194">
        <w:t>/1980_</w:t>
      </w:r>
      <w:r>
        <w:t>195</w:t>
      </w:r>
      <w:r w:rsidRPr="008C0194">
        <w:t>.</w:t>
      </w:r>
      <w:r w:rsidRPr="003508BE">
        <w:t>pdf</w:t>
      </w:r>
      <w:r w:rsidRPr="008C0194">
        <w:t>/</w:t>
      </w:r>
      <w:r>
        <w:t>.</w:t>
      </w:r>
    </w:p>
    <w:p w14:paraId="00BACA3B" w14:textId="77777777" w:rsidR="00EF1294" w:rsidRPr="00EF1294" w:rsidRDefault="00EF1294" w:rsidP="00075EF9">
      <w:pPr>
        <w:pStyle w:val="ab"/>
        <w:numPr>
          <w:ilvl w:val="0"/>
          <w:numId w:val="9"/>
        </w:numPr>
      </w:pPr>
      <w:r w:rsidRPr="00EF1294">
        <w:t>Коляденко С.Н., Панченко В.Е. Рентгенотопографические съемки полупроводниковых кристаллов на синхротронном излучении накопителя ВЭПП-3</w:t>
      </w:r>
      <w:r>
        <w:t>. Препринт ИЯФ СО АН СССР, № 80—202, 1980, с. – 7.. Интернет ресурс: /</w:t>
      </w:r>
      <w:r w:rsidRPr="003508BE">
        <w:t>inp</w:t>
      </w:r>
      <w:r w:rsidRPr="008C0194">
        <w:t>.</w:t>
      </w:r>
      <w:r w:rsidRPr="003508BE">
        <w:t>nsk</w:t>
      </w:r>
      <w:r w:rsidRPr="008C0194">
        <w:t>.</w:t>
      </w:r>
      <w:r w:rsidRPr="003508BE">
        <w:t>su</w:t>
      </w:r>
      <w:r w:rsidRPr="008C0194">
        <w:t>/</w:t>
      </w:r>
      <w:r w:rsidRPr="003508BE">
        <w:t>images</w:t>
      </w:r>
      <w:r w:rsidRPr="008C0194">
        <w:t>/</w:t>
      </w:r>
      <w:r w:rsidRPr="003508BE">
        <w:t>preprint</w:t>
      </w:r>
      <w:r w:rsidRPr="008C0194">
        <w:t>/1980_</w:t>
      </w:r>
      <w:r>
        <w:t>202</w:t>
      </w:r>
      <w:r w:rsidRPr="008C0194">
        <w:t>.</w:t>
      </w:r>
      <w:r w:rsidRPr="003508BE">
        <w:t>pdf</w:t>
      </w:r>
      <w:r w:rsidRPr="008C0194">
        <w:t>/</w:t>
      </w:r>
      <w:r>
        <w:t>.</w:t>
      </w:r>
    </w:p>
    <w:p w14:paraId="18ECF5C1" w14:textId="77777777" w:rsidR="00EF1294" w:rsidRPr="00EF1294" w:rsidRDefault="00EF1294" w:rsidP="00075EF9">
      <w:pPr>
        <w:pStyle w:val="ab"/>
        <w:numPr>
          <w:ilvl w:val="0"/>
          <w:numId w:val="9"/>
        </w:numPr>
      </w:pPr>
      <w:r w:rsidRPr="00EF1294">
        <w:t xml:space="preserve">Кусиков В.А., Панченко В.Е., Шумский М.Г. Применение синхротронного излучения для изучения структурных особенностей монокристаллов гадолиний-галиевого граната. </w:t>
      </w:r>
    </w:p>
    <w:p w14:paraId="559CA90E" w14:textId="77777777" w:rsidR="00EF1294" w:rsidRPr="00EF1294" w:rsidRDefault="00EF1294" w:rsidP="00075EF9">
      <w:pPr>
        <w:pStyle w:val="ab"/>
        <w:numPr>
          <w:ilvl w:val="0"/>
          <w:numId w:val="9"/>
        </w:numPr>
      </w:pPr>
      <w:r w:rsidRPr="00EF1294">
        <w:t xml:space="preserve">Зинин Э.И. Стробоскопический метод электронно-оптической хронографии с пикосекундным разрешением на основе диссектора с электростатической фокусировкой и отклонением. </w:t>
      </w:r>
      <w:r>
        <w:t>Препринт ИЯФ СО АН СССР, № 81—084, 1981, с. – 12.. Интернет ресурс: /</w:t>
      </w:r>
      <w:r w:rsidRPr="003508BE">
        <w:t>inp</w:t>
      </w:r>
      <w:r w:rsidRPr="008C0194">
        <w:t>.</w:t>
      </w:r>
      <w:r w:rsidRPr="003508BE">
        <w:t>nsk</w:t>
      </w:r>
      <w:r w:rsidRPr="008C0194">
        <w:t>.</w:t>
      </w:r>
      <w:r w:rsidRPr="003508BE">
        <w:t>su</w:t>
      </w:r>
      <w:r w:rsidRPr="008C0194">
        <w:t>/</w:t>
      </w:r>
      <w:r w:rsidRPr="003508BE">
        <w:t>images</w:t>
      </w:r>
      <w:r w:rsidRPr="008C0194">
        <w:t>/</w:t>
      </w:r>
      <w:r w:rsidRPr="003508BE">
        <w:t>preprint</w:t>
      </w:r>
      <w:r w:rsidRPr="008C0194">
        <w:t>/198</w:t>
      </w:r>
      <w:r>
        <w:t>1</w:t>
      </w:r>
      <w:r w:rsidRPr="008C0194">
        <w:t>_</w:t>
      </w:r>
      <w:r>
        <w:t>084</w:t>
      </w:r>
      <w:r w:rsidRPr="008C0194">
        <w:t>.</w:t>
      </w:r>
      <w:r w:rsidRPr="003508BE">
        <w:t>pdf</w:t>
      </w:r>
      <w:r w:rsidRPr="008C0194">
        <w:t>/</w:t>
      </w:r>
      <w:r>
        <w:t>.</w:t>
      </w:r>
    </w:p>
    <w:p w14:paraId="760E6F69" w14:textId="77777777" w:rsidR="00EF1294" w:rsidRDefault="00EF1294" w:rsidP="00075EF9">
      <w:pPr>
        <w:pStyle w:val="ab"/>
        <w:numPr>
          <w:ilvl w:val="0"/>
          <w:numId w:val="9"/>
        </w:numPr>
      </w:pPr>
      <w:r w:rsidRPr="00EF1294">
        <w:t>Кулипанов Г.Н., Литвинов Ю.М., Мазуренко С.Н., Михайлов М.А., Панченко В.Е. Генерация поверхностных состояний на границе раздела Si-SiO2 под воздействием синхротронного излучения</w:t>
      </w:r>
      <w:r>
        <w:t>. Препринт ИЯФ СО АН СССР, № 89—020, 1989, с. – 5.. Интернет ресурс: /</w:t>
      </w:r>
      <w:r w:rsidRPr="003508BE">
        <w:t>inp</w:t>
      </w:r>
      <w:r w:rsidRPr="008C0194">
        <w:t>.</w:t>
      </w:r>
      <w:r w:rsidRPr="003508BE">
        <w:t>nsk</w:t>
      </w:r>
      <w:r w:rsidRPr="008C0194">
        <w:t>.</w:t>
      </w:r>
      <w:r w:rsidRPr="003508BE">
        <w:t>su</w:t>
      </w:r>
      <w:r w:rsidRPr="008C0194">
        <w:t>/</w:t>
      </w:r>
      <w:r w:rsidRPr="003508BE">
        <w:t>images</w:t>
      </w:r>
      <w:r w:rsidRPr="008C0194">
        <w:t>/</w:t>
      </w:r>
      <w:r w:rsidRPr="003508BE">
        <w:t>preprint</w:t>
      </w:r>
      <w:r w:rsidRPr="008C0194">
        <w:t>/19</w:t>
      </w:r>
      <w:r>
        <w:t>89—020</w:t>
      </w:r>
      <w:r w:rsidRPr="008C0194">
        <w:t>.</w:t>
      </w:r>
      <w:r w:rsidRPr="003508BE">
        <w:t>pdf</w:t>
      </w:r>
      <w:r w:rsidRPr="008C0194">
        <w:t>/</w:t>
      </w:r>
      <w:r>
        <w:t>.</w:t>
      </w:r>
    </w:p>
    <w:p w14:paraId="6410ABC3" w14:textId="77777777" w:rsidR="00EF1294" w:rsidRDefault="00EF1294" w:rsidP="00075EF9">
      <w:pPr>
        <w:pStyle w:val="ab"/>
        <w:numPr>
          <w:ilvl w:val="0"/>
          <w:numId w:val="9"/>
        </w:numPr>
      </w:pPr>
      <w:r w:rsidRPr="00EF1294">
        <w:t xml:space="preserve">Куб И.И., Панченко В.Е., Полцарова М.М. </w:t>
      </w:r>
      <w:hyperlink r:id="rId8" w:history="1">
        <w:r w:rsidRPr="00EF1294">
          <w:t>Станция "Топография и дифрактометрия" на пучке синхротронного излучения накопителя ВЭПП-4; первые топографические сьемки гранатов</w:t>
        </w:r>
      </w:hyperlink>
      <w:r>
        <w:t>. Препринт ИЯФ СО АН СССР, № 85—108, 1985, с. – 11. Интернет ресурс: /</w:t>
      </w:r>
      <w:r w:rsidRPr="003508BE">
        <w:t>inp</w:t>
      </w:r>
      <w:r w:rsidRPr="008C0194">
        <w:t>.</w:t>
      </w:r>
      <w:r w:rsidRPr="003508BE">
        <w:t>nsk</w:t>
      </w:r>
      <w:r w:rsidRPr="008C0194">
        <w:t>.</w:t>
      </w:r>
      <w:r w:rsidRPr="003508BE">
        <w:t>su</w:t>
      </w:r>
      <w:r w:rsidRPr="008C0194">
        <w:t>/</w:t>
      </w:r>
      <w:r w:rsidRPr="003508BE">
        <w:t>images</w:t>
      </w:r>
      <w:r w:rsidRPr="008C0194">
        <w:t>/</w:t>
      </w:r>
      <w:r w:rsidRPr="003508BE">
        <w:t>preprint</w:t>
      </w:r>
      <w:r w:rsidRPr="008C0194">
        <w:t>/19</w:t>
      </w:r>
      <w:r>
        <w:t>85—108</w:t>
      </w:r>
      <w:r w:rsidRPr="008C0194">
        <w:t>.</w:t>
      </w:r>
      <w:r w:rsidRPr="003508BE">
        <w:t>pdf</w:t>
      </w:r>
      <w:r w:rsidRPr="008C0194">
        <w:t>/</w:t>
      </w:r>
      <w:r>
        <w:t>.</w:t>
      </w:r>
    </w:p>
    <w:p w14:paraId="4F6BB1C6" w14:textId="77777777" w:rsidR="00AB57D1" w:rsidRPr="008852FE" w:rsidRDefault="00AB57D1" w:rsidP="00586B13">
      <w:pPr>
        <w:rPr>
          <w:i/>
        </w:rPr>
      </w:pPr>
    </w:p>
    <w:p w14:paraId="718FC641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6" w:name="_Toc21097784"/>
      <w:r w:rsidRPr="008852FE">
        <w:rPr>
          <w:rFonts w:cs="Times New Roman"/>
          <w:szCs w:val="24"/>
        </w:rPr>
        <w:t>7. Перечень ресурсов информационно-телекоммуникационной сети «Интернет», необходимых для освоения дисциплины</w:t>
      </w:r>
      <w:bookmarkEnd w:id="6"/>
    </w:p>
    <w:p w14:paraId="33B596D6" w14:textId="77777777" w:rsidR="00576C15" w:rsidRPr="008852FE" w:rsidRDefault="00576C15" w:rsidP="00131438">
      <w:pPr>
        <w:ind w:firstLine="567"/>
        <w:rPr>
          <w:b/>
          <w:i/>
        </w:rPr>
      </w:pPr>
      <w:r w:rsidRPr="008852FE">
        <w:rPr>
          <w:b/>
          <w:i/>
        </w:rPr>
        <w:t>7.1 Ресурсы сети Интернет</w:t>
      </w:r>
    </w:p>
    <w:p w14:paraId="586866E2" w14:textId="77777777" w:rsidR="009F4A6F" w:rsidRPr="008852FE" w:rsidRDefault="009F4A6F" w:rsidP="00131438">
      <w:pPr>
        <w:ind w:firstLine="567"/>
      </w:pPr>
      <w:r w:rsidRPr="008852FE">
        <w:t>Освоение дисциплины</w:t>
      </w:r>
      <w:r w:rsidR="00131438" w:rsidRPr="008852FE">
        <w:t xml:space="preserve"> используются </w:t>
      </w:r>
      <w:r w:rsidRPr="008852FE">
        <w:t xml:space="preserve">следующие </w:t>
      </w:r>
      <w:r w:rsidR="00131438" w:rsidRPr="008852FE">
        <w:t>ресурсы</w:t>
      </w:r>
      <w:r w:rsidRPr="008852FE">
        <w:t>:</w:t>
      </w:r>
    </w:p>
    <w:p w14:paraId="383FCF75" w14:textId="77777777" w:rsidR="00F62244" w:rsidRPr="008852FE" w:rsidRDefault="009F4A6F" w:rsidP="00131438">
      <w:pPr>
        <w:ind w:firstLine="567"/>
      </w:pPr>
      <w:r w:rsidRPr="008852FE">
        <w:t xml:space="preserve">- </w:t>
      </w:r>
      <w:r w:rsidR="00131438" w:rsidRPr="008852FE">
        <w:t xml:space="preserve"> электронн</w:t>
      </w:r>
      <w:r w:rsidRPr="008852FE">
        <w:t>ая</w:t>
      </w:r>
      <w:r w:rsidR="00131438" w:rsidRPr="008852FE">
        <w:t xml:space="preserve"> информационно-образовательн</w:t>
      </w:r>
      <w:r w:rsidRPr="008852FE">
        <w:t>ая с</w:t>
      </w:r>
      <w:r w:rsidR="00131438" w:rsidRPr="008852FE">
        <w:t>ред</w:t>
      </w:r>
      <w:r w:rsidRPr="008852FE">
        <w:t>а</w:t>
      </w:r>
      <w:r w:rsidR="00F62244" w:rsidRPr="008852FE">
        <w:t xml:space="preserve"> НГУ (ЭИОС);</w:t>
      </w:r>
    </w:p>
    <w:p w14:paraId="03068FCD" w14:textId="77777777" w:rsidR="00F62244" w:rsidRPr="008852FE" w:rsidRDefault="00F62244" w:rsidP="00131438">
      <w:pPr>
        <w:ind w:firstLine="567"/>
      </w:pPr>
      <w:r w:rsidRPr="008852FE">
        <w:t xml:space="preserve">- </w:t>
      </w:r>
      <w:r w:rsidR="00131438" w:rsidRPr="008852FE">
        <w:t>образовательные интернет-порталы</w:t>
      </w:r>
      <w:r w:rsidRPr="008852FE">
        <w:t>;</w:t>
      </w:r>
    </w:p>
    <w:p w14:paraId="2DC76C36" w14:textId="77777777" w:rsidR="00F62244" w:rsidRPr="008852FE" w:rsidRDefault="00F62244" w:rsidP="00131438">
      <w:pPr>
        <w:ind w:firstLine="567"/>
      </w:pPr>
      <w:r w:rsidRPr="008852FE">
        <w:t>- информационно-телекоммуникационная сеть</w:t>
      </w:r>
      <w:r w:rsidR="00131438" w:rsidRPr="008852FE">
        <w:t xml:space="preserve"> Интернет.  </w:t>
      </w:r>
    </w:p>
    <w:p w14:paraId="4D73CE51" w14:textId="369E8204" w:rsidR="00F62244" w:rsidRPr="00A8770F" w:rsidRDefault="00F62244" w:rsidP="00A8770F">
      <w:pPr>
        <w:ind w:firstLine="567"/>
        <w:rPr>
          <w:i/>
        </w:rPr>
      </w:pPr>
      <w:r w:rsidRPr="00A8770F">
        <w:t xml:space="preserve">Взаимодействие обучающегося с преподавателем (синхронное и (или) асинхронное) осуществляется через личный кабинет студента в ЭИОС, электронную почту, социальные сети. </w:t>
      </w:r>
    </w:p>
    <w:p w14:paraId="6EBEDA88" w14:textId="77777777" w:rsidR="000D201A" w:rsidRPr="00A8770F" w:rsidRDefault="000D201A" w:rsidP="00131438">
      <w:pPr>
        <w:ind w:firstLine="567"/>
        <w:rPr>
          <w:b/>
          <w:i/>
        </w:rPr>
      </w:pPr>
    </w:p>
    <w:p w14:paraId="2AD27CD5" w14:textId="77777777" w:rsidR="008F573B" w:rsidRPr="008852FE" w:rsidRDefault="008F573B" w:rsidP="008F573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  <w:r w:rsidRPr="008852FE">
        <w:rPr>
          <w:rFonts w:eastAsiaTheme="minorHAnsi"/>
          <w:b/>
          <w:i/>
          <w:lang w:eastAsia="en-US"/>
        </w:rPr>
        <w:t>7.</w:t>
      </w:r>
      <w:r w:rsidR="00A76D99" w:rsidRPr="008852FE">
        <w:rPr>
          <w:rFonts w:eastAsiaTheme="minorHAnsi"/>
          <w:b/>
          <w:i/>
          <w:lang w:eastAsia="en-US"/>
        </w:rPr>
        <w:t>2</w:t>
      </w:r>
      <w:r w:rsidRPr="008852FE">
        <w:rPr>
          <w:rFonts w:eastAsiaTheme="minorHAnsi"/>
          <w:b/>
          <w:i/>
          <w:lang w:eastAsia="en-US"/>
        </w:rPr>
        <w:t xml:space="preserve"> Современные профессиональные базы данных:</w:t>
      </w:r>
    </w:p>
    <w:p w14:paraId="2C8B5412" w14:textId="77777777" w:rsidR="002C5D65" w:rsidRPr="0028583D" w:rsidRDefault="002C5D65" w:rsidP="002C5D65">
      <w:pPr>
        <w:ind w:left="568"/>
        <w:jc w:val="both"/>
      </w:pPr>
      <w:r w:rsidRPr="0028583D">
        <w:t>- Реферативно-библиографическая база данных Scopus (Elsevier)</w:t>
      </w:r>
    </w:p>
    <w:p w14:paraId="782513D2" w14:textId="77777777" w:rsidR="002C5D65" w:rsidRPr="0028583D" w:rsidRDefault="002C5D65" w:rsidP="002C5D65">
      <w:pPr>
        <w:ind w:left="568"/>
        <w:jc w:val="both"/>
      </w:pPr>
      <w:r w:rsidRPr="0028583D">
        <w:t xml:space="preserve">- Реферативно-библиографическая база данных </w:t>
      </w:r>
      <w:r w:rsidRPr="0028583D">
        <w:rPr>
          <w:lang w:val="en-US"/>
        </w:rPr>
        <w:t>Scifinder</w:t>
      </w:r>
      <w:r w:rsidRPr="0028583D">
        <w:t xml:space="preserve"> (</w:t>
      </w:r>
      <w:r w:rsidRPr="0028583D">
        <w:rPr>
          <w:rStyle w:val="extended-textshort"/>
          <w:lang w:val="en-US"/>
        </w:rPr>
        <w:t>Chemical</w:t>
      </w:r>
      <w:r w:rsidRPr="0028583D">
        <w:rPr>
          <w:rStyle w:val="extended-textshort"/>
        </w:rPr>
        <w:t xml:space="preserve"> </w:t>
      </w:r>
      <w:r w:rsidRPr="0028583D">
        <w:rPr>
          <w:rStyle w:val="extended-textshort"/>
          <w:lang w:val="en-US"/>
        </w:rPr>
        <w:t>Abstracts</w:t>
      </w:r>
      <w:r w:rsidRPr="0028583D">
        <w:rPr>
          <w:rStyle w:val="extended-textshort"/>
        </w:rPr>
        <w:t xml:space="preserve"> </w:t>
      </w:r>
      <w:r w:rsidRPr="0028583D">
        <w:rPr>
          <w:rStyle w:val="extended-textshort"/>
          <w:lang w:val="en-US"/>
        </w:rPr>
        <w:t>Service</w:t>
      </w:r>
      <w:r w:rsidRPr="0028583D">
        <w:rPr>
          <w:rStyle w:val="extended-textshort"/>
        </w:rPr>
        <w:t>)</w:t>
      </w:r>
    </w:p>
    <w:p w14:paraId="417664F6" w14:textId="661A9E59" w:rsidR="002C5D65" w:rsidRPr="0028583D" w:rsidRDefault="002C5D65" w:rsidP="002C5D65">
      <w:pPr>
        <w:ind w:left="568"/>
        <w:jc w:val="both"/>
        <w:rPr>
          <w:lang w:val="en-US"/>
        </w:rPr>
      </w:pPr>
      <w:r w:rsidRPr="0028583D">
        <w:rPr>
          <w:lang w:val="en-US"/>
        </w:rPr>
        <w:t xml:space="preserve">- </w:t>
      </w:r>
      <w:r w:rsidRPr="0028583D">
        <w:t>Библиометрическая</w:t>
      </w:r>
      <w:r w:rsidRPr="0028583D">
        <w:rPr>
          <w:lang w:val="en-US"/>
        </w:rPr>
        <w:t xml:space="preserve"> </w:t>
      </w:r>
      <w:r w:rsidRPr="0028583D">
        <w:t>база</w:t>
      </w:r>
      <w:r w:rsidRPr="0028583D">
        <w:rPr>
          <w:lang w:val="en-US"/>
        </w:rPr>
        <w:t xml:space="preserve"> </w:t>
      </w:r>
      <w:r w:rsidRPr="0028583D">
        <w:t>данных</w:t>
      </w:r>
      <w:r w:rsidRPr="0028583D">
        <w:rPr>
          <w:lang w:val="en-US"/>
        </w:rPr>
        <w:t xml:space="preserve"> Web of Science Core Collection (Thomson Reuters   Scientific LLC.)</w:t>
      </w:r>
    </w:p>
    <w:p w14:paraId="23EE903D" w14:textId="77777777" w:rsidR="00AB57D1" w:rsidRPr="00452C63" w:rsidRDefault="00AB57D1" w:rsidP="00586B13">
      <w:pPr>
        <w:rPr>
          <w:i/>
          <w:lang w:val="en-US"/>
        </w:rPr>
      </w:pPr>
    </w:p>
    <w:p w14:paraId="1220466F" w14:textId="77777777" w:rsidR="00AB57D1" w:rsidRPr="008852FE" w:rsidRDefault="00AB57D1" w:rsidP="00BD4BB1">
      <w:pPr>
        <w:pStyle w:val="1"/>
        <w:rPr>
          <w:rFonts w:cs="Times New Roman"/>
          <w:i/>
          <w:szCs w:val="24"/>
        </w:rPr>
      </w:pPr>
      <w:bookmarkStart w:id="7" w:name="_Toc21097785"/>
      <w:r w:rsidRPr="008852FE">
        <w:rPr>
          <w:rFonts w:cs="Times New Roman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  <w:bookmarkEnd w:id="7"/>
    </w:p>
    <w:p w14:paraId="7B3AD4BB" w14:textId="77777777" w:rsidR="00AB57D1" w:rsidRPr="008852FE" w:rsidRDefault="00AB57D1" w:rsidP="00AB57D1">
      <w:pPr>
        <w:jc w:val="center"/>
        <w:rPr>
          <w:b/>
          <w:i/>
        </w:rPr>
      </w:pPr>
    </w:p>
    <w:p w14:paraId="1B0003EB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8.1 Перечень программного обеспечения</w:t>
      </w:r>
    </w:p>
    <w:p w14:paraId="3BEA7D5C" w14:textId="79EEA56C" w:rsidR="00CA55CE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14:paraId="534D157F" w14:textId="77777777" w:rsidR="00A8770F" w:rsidRPr="00A278B3" w:rsidRDefault="00A8770F" w:rsidP="00CA55CE">
      <w:pPr>
        <w:ind w:firstLine="567"/>
        <w:jc w:val="both"/>
        <w:rPr>
          <w:color w:val="000000"/>
        </w:rPr>
      </w:pPr>
    </w:p>
    <w:p w14:paraId="5233C574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8.2 Информационные справочные системы</w:t>
      </w:r>
    </w:p>
    <w:p w14:paraId="226C3E50" w14:textId="3A2C2B3F" w:rsidR="00CA55CE" w:rsidRPr="00A8770F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Не используются</w:t>
      </w:r>
      <w:r w:rsidRPr="00A8770F">
        <w:rPr>
          <w:color w:val="000000"/>
        </w:rPr>
        <w:t>.</w:t>
      </w:r>
    </w:p>
    <w:p w14:paraId="31795A2C" w14:textId="77777777" w:rsidR="00AB57D1" w:rsidRPr="008852FE" w:rsidRDefault="00AB57D1" w:rsidP="00EA28FA">
      <w:pPr>
        <w:ind w:firstLine="567"/>
      </w:pPr>
    </w:p>
    <w:p w14:paraId="178528D9" w14:textId="77777777" w:rsidR="00AB57D1" w:rsidRPr="008852FE" w:rsidRDefault="00A76806" w:rsidP="00BD4BB1">
      <w:pPr>
        <w:pStyle w:val="1"/>
        <w:rPr>
          <w:rFonts w:cs="Times New Roman"/>
          <w:szCs w:val="24"/>
        </w:rPr>
      </w:pPr>
      <w:bookmarkStart w:id="8" w:name="_Toc21097786"/>
      <w:r w:rsidRPr="008852FE">
        <w:rPr>
          <w:rFonts w:cs="Times New Roman"/>
          <w:szCs w:val="24"/>
        </w:rPr>
        <w:t>9. Материально-техническая база, необходимая для осуществления образовательного процесса по дисциплине</w:t>
      </w:r>
      <w:bookmarkEnd w:id="8"/>
    </w:p>
    <w:p w14:paraId="6A7CBEA8" w14:textId="43C9C0A7" w:rsidR="00AB57D1" w:rsidRPr="008852FE" w:rsidRDefault="00EA28FA" w:rsidP="00EA28FA">
      <w:pPr>
        <w:ind w:firstLine="567"/>
      </w:pPr>
      <w:r w:rsidRPr="008852FE">
        <w:t>Для реализации дисциплины используются</w:t>
      </w:r>
      <w:r w:rsidR="00075E10" w:rsidRPr="008852FE">
        <w:t xml:space="preserve"> специальные помещения</w:t>
      </w:r>
      <w:r w:rsidRPr="008852FE">
        <w:t>:</w:t>
      </w:r>
    </w:p>
    <w:p w14:paraId="4EAB2B37" w14:textId="2C376E57" w:rsidR="00EA28FA" w:rsidRPr="008852FE" w:rsidRDefault="00EA28FA" w:rsidP="00EA28FA">
      <w:pPr>
        <w:ind w:firstLine="567"/>
      </w:pPr>
      <w:r w:rsidRPr="008852FE">
        <w:t>1. Учебные аудитории для проведения занятий лекционного типа,</w:t>
      </w:r>
      <w:r w:rsidR="00474EE4">
        <w:t xml:space="preserve"> практических занятий, </w:t>
      </w:r>
      <w:r w:rsidRPr="008852FE">
        <w:t xml:space="preserve"> групповых и индивидуальных консультаций, текущего контроля, промежуточной аттестации;</w:t>
      </w:r>
    </w:p>
    <w:p w14:paraId="17A5C44F" w14:textId="77777777" w:rsidR="00EA28FA" w:rsidRPr="008852FE" w:rsidRDefault="00EA28FA" w:rsidP="00EA28FA">
      <w:pPr>
        <w:ind w:firstLine="567"/>
      </w:pPr>
      <w:r w:rsidRPr="008852FE">
        <w:t>2. Помещения для самостоятельной работы обучающихся;</w:t>
      </w:r>
    </w:p>
    <w:p w14:paraId="40602720" w14:textId="77777777" w:rsidR="00CA55CE" w:rsidRDefault="00CA55CE" w:rsidP="00EA28FA">
      <w:pPr>
        <w:ind w:firstLine="567"/>
      </w:pPr>
    </w:p>
    <w:p w14:paraId="70AB7893" w14:textId="37E3FCA5" w:rsidR="00AB57D1" w:rsidRPr="008852FE" w:rsidRDefault="00EA28FA" w:rsidP="00EA28FA">
      <w:pPr>
        <w:ind w:firstLine="567"/>
      </w:pPr>
      <w:r w:rsidRPr="008852FE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D3D9E8D" w14:textId="77777777" w:rsidR="00AB57D1" w:rsidRPr="008852FE" w:rsidRDefault="00EA28FA" w:rsidP="00EA28FA">
      <w:pPr>
        <w:ind w:firstLine="567"/>
      </w:pPr>
      <w:r w:rsidRPr="008852FE"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0D201A" w:rsidRPr="008852FE">
        <w:t>«</w:t>
      </w:r>
      <w:r w:rsidRPr="008852FE">
        <w:t>Интернет</w:t>
      </w:r>
      <w:r w:rsidR="000D201A" w:rsidRPr="008852FE">
        <w:t>»</w:t>
      </w:r>
      <w:r w:rsidRPr="008852FE">
        <w:t xml:space="preserve"> и обеспечением доступа в электронную информационно-образовательную среду НГУ.</w:t>
      </w:r>
    </w:p>
    <w:p w14:paraId="5BA5124C" w14:textId="77777777" w:rsidR="00AB57D1" w:rsidRPr="008852FE" w:rsidRDefault="00CF1EE0" w:rsidP="00075E10">
      <w:pPr>
        <w:ind w:firstLine="567"/>
      </w:pPr>
      <w:r w:rsidRPr="008852FE">
        <w:t xml:space="preserve"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</w:t>
      </w:r>
      <w:r w:rsidR="00EA0DA1" w:rsidRPr="008852FE">
        <w:t>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14:paraId="66BBD8D4" w14:textId="77777777" w:rsidR="00AB57D1" w:rsidRPr="008852FE" w:rsidRDefault="00AB57D1" w:rsidP="00075E10">
      <w:pPr>
        <w:ind w:firstLine="567"/>
      </w:pPr>
    </w:p>
    <w:p w14:paraId="4F7A3A72" w14:textId="77777777" w:rsidR="00AB57D1" w:rsidRPr="008852FE" w:rsidRDefault="00EA0DA1" w:rsidP="00BD4BB1">
      <w:pPr>
        <w:pStyle w:val="1"/>
        <w:rPr>
          <w:rFonts w:cs="Times New Roman"/>
          <w:szCs w:val="24"/>
        </w:rPr>
      </w:pPr>
      <w:bookmarkStart w:id="9" w:name="_Toc21097787"/>
      <w:r w:rsidRPr="008852FE">
        <w:rPr>
          <w:rFonts w:cs="Times New Roman"/>
          <w:szCs w:val="24"/>
        </w:rPr>
        <w:t xml:space="preserve">10. Оценочные средства для проведения </w:t>
      </w:r>
      <w:r w:rsidR="00131438" w:rsidRPr="008852FE">
        <w:rPr>
          <w:rFonts w:cs="Times New Roman"/>
          <w:szCs w:val="24"/>
        </w:rPr>
        <w:t xml:space="preserve">текущего контроля и </w:t>
      </w:r>
      <w:r w:rsidRPr="008852FE">
        <w:rPr>
          <w:rFonts w:cs="Times New Roman"/>
          <w:szCs w:val="24"/>
        </w:rPr>
        <w:t>промежуточной аттестации по дисциплине</w:t>
      </w:r>
      <w:bookmarkEnd w:id="9"/>
    </w:p>
    <w:p w14:paraId="1F2103CE" w14:textId="45980BFA" w:rsidR="00131438" w:rsidRPr="008852FE" w:rsidRDefault="00D01042" w:rsidP="00131438">
      <w:pPr>
        <w:ind w:firstLine="567"/>
      </w:pPr>
      <w:r w:rsidRPr="008852FE">
        <w:t xml:space="preserve">Перечень результатов обучения по дисциплине </w:t>
      </w:r>
      <w:r w:rsidR="00C8623F" w:rsidRPr="0063740D">
        <w:rPr>
          <w:i/>
          <w:iCs/>
          <w:lang w:bidi="ru-RU"/>
        </w:rPr>
        <w:t>СИ для материаловедов</w:t>
      </w:r>
      <w:r w:rsidRPr="008852FE">
        <w:t xml:space="preserve"> и индикатор</w:t>
      </w:r>
      <w:r w:rsidR="0050751B" w:rsidRPr="008852FE">
        <w:t>ов</w:t>
      </w:r>
      <w:r w:rsidRPr="008852FE">
        <w:t xml:space="preserve"> их достижения представлен в разделе 1.</w:t>
      </w:r>
    </w:p>
    <w:p w14:paraId="509BA7E3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</w:p>
    <w:p w14:paraId="7E849630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10.1 Порядок проведения текущего контроля и промежуточной аттестации по дисциплине</w:t>
      </w:r>
    </w:p>
    <w:p w14:paraId="06FDF1C0" w14:textId="77777777" w:rsidR="00E9495D" w:rsidRDefault="00E9495D" w:rsidP="008B1CD9">
      <w:pPr>
        <w:ind w:firstLine="567"/>
        <w:rPr>
          <w:b/>
          <w:i/>
          <w:highlight w:val="white"/>
        </w:rPr>
      </w:pPr>
    </w:p>
    <w:p w14:paraId="3F82B0C4" w14:textId="2E2971C2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Текущий контроль успеваемости:</w:t>
      </w:r>
    </w:p>
    <w:p w14:paraId="2F2450A1" w14:textId="19B72DCB" w:rsidR="008B1CD9" w:rsidRDefault="00743B3F" w:rsidP="00A8770F">
      <w:pPr>
        <w:ind w:firstLine="374"/>
        <w:jc w:val="both"/>
      </w:pPr>
      <w:r w:rsidRPr="00627E8B">
        <w:t>В течение семестра преподаватель</w:t>
      </w:r>
      <w:r w:rsidR="00627E8B" w:rsidRPr="00627E8B">
        <w:t xml:space="preserve"> контролирует посещаемость,</w:t>
      </w:r>
      <w:r w:rsidRPr="00627E8B">
        <w:t xml:space="preserve"> оценивает уровень подготовки студента к каждому лекционному занятию в коллективном обсуждении тем, рассматриваемых в рамках курса</w:t>
      </w:r>
      <w:r w:rsidR="00AE7F30">
        <w:t>, проверяет выполнение домашнего задания</w:t>
      </w:r>
      <w:r w:rsidRPr="00627E8B">
        <w:t>.</w:t>
      </w:r>
      <w:r w:rsidR="005F5681" w:rsidRPr="00627E8B">
        <w:t xml:space="preserve"> </w:t>
      </w:r>
    </w:p>
    <w:p w14:paraId="41170A13" w14:textId="77777777" w:rsidR="00A8770F" w:rsidRPr="00A8770F" w:rsidRDefault="00A8770F" w:rsidP="00A8770F">
      <w:pPr>
        <w:ind w:firstLine="374"/>
        <w:jc w:val="both"/>
      </w:pPr>
    </w:p>
    <w:p w14:paraId="1F35EE88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Промежуточная аттестация:</w:t>
      </w:r>
    </w:p>
    <w:p w14:paraId="57D49EBB" w14:textId="41ECE27E" w:rsidR="00041290" w:rsidRPr="00627E8B" w:rsidRDefault="00041290" w:rsidP="00041290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Итоговую оценку за семестр студент получает, сдавая </w:t>
      </w:r>
      <w:r w:rsidRPr="003165E6">
        <w:t>дифференцированный зачет</w:t>
      </w:r>
      <w:r>
        <w:rPr>
          <w:highlight w:val="white"/>
        </w:rPr>
        <w:t xml:space="preserve"> в устной форме.</w:t>
      </w:r>
    </w:p>
    <w:p w14:paraId="45833764" w14:textId="77777777" w:rsidR="008B1CD9" w:rsidRPr="008852FE" w:rsidRDefault="008B1CD9" w:rsidP="008B1CD9">
      <w:pPr>
        <w:ind w:firstLine="567"/>
        <w:rPr>
          <w:highlight w:val="white"/>
        </w:rPr>
      </w:pPr>
    </w:p>
    <w:p w14:paraId="55F0D42A" w14:textId="08CDA0D0" w:rsidR="00D01042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 xml:space="preserve">Описание критериев и шкал оценивания индикаторов достижения результатов обучения по дисциплине </w:t>
      </w:r>
      <w:r w:rsidR="00C8623F" w:rsidRPr="0063740D">
        <w:rPr>
          <w:b/>
          <w:i/>
        </w:rPr>
        <w:t>СИ для материаловедов</w:t>
      </w:r>
    </w:p>
    <w:p w14:paraId="15A8718E" w14:textId="77777777" w:rsidR="008852FE" w:rsidRDefault="008852FE" w:rsidP="006001C4">
      <w:pPr>
        <w:ind w:firstLine="397"/>
        <w:jc w:val="both"/>
      </w:pPr>
    </w:p>
    <w:p w14:paraId="7A19068F" w14:textId="4A5414A0" w:rsidR="006001C4" w:rsidRPr="008852FE" w:rsidRDefault="006001C4" w:rsidP="006001C4">
      <w:pPr>
        <w:ind w:firstLine="397"/>
        <w:jc w:val="both"/>
      </w:pPr>
      <w:r w:rsidRPr="008852FE">
        <w:t xml:space="preserve">Таблица 10.1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2127"/>
      </w:tblGrid>
      <w:tr w:rsidR="0063740D" w:rsidRPr="0070546D" w14:paraId="7D872A26" w14:textId="77777777" w:rsidTr="00EF1294">
        <w:tc>
          <w:tcPr>
            <w:tcW w:w="1271" w:type="dxa"/>
          </w:tcPr>
          <w:p w14:paraId="77740D3E" w14:textId="77777777" w:rsidR="0063740D" w:rsidRPr="0070546D" w:rsidRDefault="0063740D" w:rsidP="00EF1294">
            <w:pPr>
              <w:jc w:val="center"/>
              <w:rPr>
                <w:b/>
              </w:rPr>
            </w:pPr>
            <w:r w:rsidRPr="0070546D">
              <w:rPr>
                <w:b/>
              </w:rPr>
              <w:t>Код компетенции</w:t>
            </w:r>
          </w:p>
        </w:tc>
        <w:tc>
          <w:tcPr>
            <w:tcW w:w="2977" w:type="dxa"/>
          </w:tcPr>
          <w:p w14:paraId="3A2D047A" w14:textId="77777777" w:rsidR="0063740D" w:rsidRPr="0070546D" w:rsidRDefault="0063740D" w:rsidP="00EF1294">
            <w:pPr>
              <w:jc w:val="center"/>
              <w:rPr>
                <w:b/>
              </w:rPr>
            </w:pPr>
            <w:r w:rsidRPr="0070546D">
              <w:rPr>
                <w:b/>
              </w:rPr>
              <w:t>Индикатор</w:t>
            </w:r>
          </w:p>
        </w:tc>
        <w:tc>
          <w:tcPr>
            <w:tcW w:w="3118" w:type="dxa"/>
          </w:tcPr>
          <w:p w14:paraId="6C118705" w14:textId="77777777" w:rsidR="0063740D" w:rsidRPr="0070546D" w:rsidRDefault="0063740D" w:rsidP="00EF1294">
            <w:pPr>
              <w:jc w:val="center"/>
              <w:rPr>
                <w:b/>
              </w:rPr>
            </w:pPr>
            <w:r w:rsidRPr="0070546D">
              <w:rPr>
                <w:b/>
              </w:rPr>
              <w:t>Результат обучения по дисциплине</w:t>
            </w:r>
          </w:p>
        </w:tc>
        <w:tc>
          <w:tcPr>
            <w:tcW w:w="2127" w:type="dxa"/>
          </w:tcPr>
          <w:p w14:paraId="7775CEB0" w14:textId="77777777" w:rsidR="0063740D" w:rsidRPr="0070546D" w:rsidRDefault="0063740D" w:rsidP="00EF1294">
            <w:pPr>
              <w:jc w:val="center"/>
              <w:rPr>
                <w:b/>
              </w:rPr>
            </w:pPr>
            <w:r w:rsidRPr="0070546D">
              <w:rPr>
                <w:b/>
              </w:rPr>
              <w:t>Оценочное средство</w:t>
            </w:r>
          </w:p>
        </w:tc>
      </w:tr>
      <w:tr w:rsidR="000A10A4" w:rsidRPr="0070546D" w14:paraId="7CC79352" w14:textId="77777777" w:rsidTr="00EF1294">
        <w:tc>
          <w:tcPr>
            <w:tcW w:w="1271" w:type="dxa"/>
            <w:vMerge w:val="restart"/>
          </w:tcPr>
          <w:p w14:paraId="4568E984" w14:textId="77777777" w:rsidR="000A10A4" w:rsidRPr="0070546D" w:rsidRDefault="000A10A4" w:rsidP="000A10A4">
            <w:pPr>
              <w:jc w:val="both"/>
            </w:pPr>
            <w:r w:rsidRPr="00695417">
              <w:rPr>
                <w:b/>
                <w:bCs/>
              </w:rPr>
              <w:t>М-ПК-5</w:t>
            </w:r>
            <w:r w:rsidRPr="0070546D">
              <w:rPr>
                <w:rFonts w:eastAsia="Arial"/>
              </w:rPr>
              <w:t> </w:t>
            </w:r>
          </w:p>
        </w:tc>
        <w:tc>
          <w:tcPr>
            <w:tcW w:w="2977" w:type="dxa"/>
          </w:tcPr>
          <w:p w14:paraId="64D35494" w14:textId="77777777" w:rsidR="000A10A4" w:rsidRPr="0070546D" w:rsidRDefault="000A10A4" w:rsidP="000A10A4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118" w:type="dxa"/>
          </w:tcPr>
          <w:p w14:paraId="67C390A6" w14:textId="77777777" w:rsidR="000A10A4" w:rsidRDefault="000A10A4" w:rsidP="000A10A4">
            <w:r>
              <w:t>- знает основные методы</w:t>
            </w:r>
            <w:r w:rsidRPr="006C0196">
              <w:t xml:space="preserve"> использования синхротронного излучения в области материаловедения</w:t>
            </w:r>
          </w:p>
          <w:p w14:paraId="060C1D25" w14:textId="77777777" w:rsidR="000A10A4" w:rsidRPr="0070546D" w:rsidRDefault="000A10A4" w:rsidP="000A10A4">
            <w:pPr>
              <w:jc w:val="both"/>
            </w:pPr>
          </w:p>
        </w:tc>
        <w:tc>
          <w:tcPr>
            <w:tcW w:w="2127" w:type="dxa"/>
          </w:tcPr>
          <w:p w14:paraId="19C6DAE0" w14:textId="77777777" w:rsidR="000A10A4" w:rsidRPr="0070546D" w:rsidRDefault="000A10A4" w:rsidP="000A10A4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0A10A4" w:rsidRPr="0070546D" w14:paraId="7DDD05AD" w14:textId="77777777" w:rsidTr="00EF1294">
        <w:tc>
          <w:tcPr>
            <w:tcW w:w="1271" w:type="dxa"/>
            <w:vMerge/>
          </w:tcPr>
          <w:p w14:paraId="0F6BA9BA" w14:textId="77777777" w:rsidR="000A10A4" w:rsidRPr="0070546D" w:rsidRDefault="000A10A4" w:rsidP="000A10A4">
            <w:pPr>
              <w:jc w:val="both"/>
            </w:pPr>
          </w:p>
        </w:tc>
        <w:tc>
          <w:tcPr>
            <w:tcW w:w="2977" w:type="dxa"/>
          </w:tcPr>
          <w:p w14:paraId="305AFEA4" w14:textId="77777777" w:rsidR="000A10A4" w:rsidRPr="0070546D" w:rsidRDefault="000A10A4" w:rsidP="000A10A4"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118" w:type="dxa"/>
          </w:tcPr>
          <w:p w14:paraId="2DE7AAA7" w14:textId="5CEE42B7" w:rsidR="000A10A4" w:rsidRPr="0070546D" w:rsidRDefault="000A10A4" w:rsidP="000A10A4">
            <w:r>
              <w:t>- умеет использовать знания основных методов</w:t>
            </w:r>
            <w:r w:rsidRPr="006C0196">
              <w:t xml:space="preserve"> использования синхротронного излучения</w:t>
            </w:r>
            <w:r>
              <w:t xml:space="preserve">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  <w:tc>
          <w:tcPr>
            <w:tcW w:w="2127" w:type="dxa"/>
          </w:tcPr>
          <w:p w14:paraId="2B8A90AD" w14:textId="77777777" w:rsidR="000A10A4" w:rsidRPr="0070546D" w:rsidRDefault="000A10A4" w:rsidP="000A10A4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0A10A4" w:rsidRPr="0070546D" w14:paraId="2BF7F220" w14:textId="77777777" w:rsidTr="00EF1294">
        <w:tc>
          <w:tcPr>
            <w:tcW w:w="1271" w:type="dxa"/>
            <w:vMerge/>
          </w:tcPr>
          <w:p w14:paraId="232FACF8" w14:textId="77777777" w:rsidR="000A10A4" w:rsidRPr="0070546D" w:rsidRDefault="000A10A4" w:rsidP="000A10A4">
            <w:pPr>
              <w:jc w:val="both"/>
            </w:pPr>
          </w:p>
        </w:tc>
        <w:tc>
          <w:tcPr>
            <w:tcW w:w="2977" w:type="dxa"/>
          </w:tcPr>
          <w:p w14:paraId="770B67F4" w14:textId="77777777" w:rsidR="000A10A4" w:rsidRPr="0070546D" w:rsidRDefault="000A10A4" w:rsidP="000A10A4">
            <w:r w:rsidRPr="00982641">
              <w:rPr>
                <w:b/>
                <w:bCs/>
              </w:rPr>
              <w:t xml:space="preserve">М-ПК-5.3. </w:t>
            </w:r>
            <w:r w:rsidRPr="00982641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ограничений.</w:t>
            </w:r>
          </w:p>
        </w:tc>
        <w:tc>
          <w:tcPr>
            <w:tcW w:w="3118" w:type="dxa"/>
          </w:tcPr>
          <w:p w14:paraId="0B9FEEE2" w14:textId="1296512D" w:rsidR="000A10A4" w:rsidRPr="0070546D" w:rsidRDefault="000A10A4" w:rsidP="000A10A4">
            <w:r>
              <w:t xml:space="preserve">- знает </w:t>
            </w:r>
            <w:r>
              <w:rPr>
                <w:lang w:bidi="ru-RU"/>
              </w:rPr>
              <w:t>конкретные примеры исследования ряда процессов и синтезов с помощью синхротронного излучения</w:t>
            </w:r>
          </w:p>
        </w:tc>
        <w:tc>
          <w:tcPr>
            <w:tcW w:w="2127" w:type="dxa"/>
          </w:tcPr>
          <w:p w14:paraId="119C15AB" w14:textId="77777777" w:rsidR="000A10A4" w:rsidRPr="0070546D" w:rsidRDefault="000A10A4" w:rsidP="000A10A4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</w:tbl>
    <w:p w14:paraId="24002FDE" w14:textId="229D3917" w:rsidR="00D33B17" w:rsidRDefault="00D33B17" w:rsidP="006001C4">
      <w:pPr>
        <w:ind w:firstLine="397"/>
        <w:jc w:val="both"/>
      </w:pPr>
    </w:p>
    <w:p w14:paraId="04A3EE8B" w14:textId="77777777" w:rsidR="00BE5917" w:rsidRPr="008852FE" w:rsidRDefault="00BE5917" w:rsidP="006001C4">
      <w:pPr>
        <w:ind w:firstLine="397"/>
        <w:jc w:val="both"/>
      </w:pPr>
    </w:p>
    <w:p w14:paraId="61CD85E0" w14:textId="77777777" w:rsidR="007D37BF" w:rsidRDefault="006001C4" w:rsidP="006001C4">
      <w:pPr>
        <w:ind w:firstLine="397"/>
        <w:jc w:val="both"/>
      </w:pPr>
      <w:r w:rsidRPr="008852FE">
        <w:t xml:space="preserve">Таблица 10.2 </w:t>
      </w: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7D37BF" w:rsidRPr="006001C4" w14:paraId="0AFD3DC5" w14:textId="77777777" w:rsidTr="0070546D">
        <w:tc>
          <w:tcPr>
            <w:tcW w:w="8188" w:type="dxa"/>
          </w:tcPr>
          <w:p w14:paraId="3AE9360B" w14:textId="77777777" w:rsidR="007D37BF" w:rsidRPr="00BD1A89" w:rsidRDefault="007D37BF" w:rsidP="0070546D">
            <w:pPr>
              <w:spacing w:before="120" w:after="120"/>
              <w:jc w:val="center"/>
              <w:rPr>
                <w:b/>
              </w:rPr>
            </w:pPr>
            <w:r w:rsidRPr="00BD1A89">
              <w:rPr>
                <w:b/>
              </w:rPr>
              <w:t>Критерии  оценивания результатов обучения</w:t>
            </w:r>
          </w:p>
        </w:tc>
        <w:tc>
          <w:tcPr>
            <w:tcW w:w="1559" w:type="dxa"/>
          </w:tcPr>
          <w:p w14:paraId="1FCB0EDA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 w:rsidRPr="00BD1A89">
              <w:rPr>
                <w:b/>
              </w:rPr>
              <w:t>Шкала</w:t>
            </w:r>
          </w:p>
          <w:p w14:paraId="4C058647" w14:textId="77777777" w:rsidR="007D37BF" w:rsidRPr="00BD1A89" w:rsidRDefault="007D37BF" w:rsidP="0070546D">
            <w:pPr>
              <w:spacing w:after="120"/>
              <w:jc w:val="center"/>
              <w:rPr>
                <w:b/>
              </w:rPr>
            </w:pPr>
            <w:r w:rsidRPr="00BD1A89">
              <w:rPr>
                <w:b/>
              </w:rPr>
              <w:t>оценивания</w:t>
            </w:r>
          </w:p>
        </w:tc>
      </w:tr>
      <w:tr w:rsidR="007D37BF" w:rsidRPr="006001C4" w14:paraId="2A2A353F" w14:textId="77777777" w:rsidTr="0070546D">
        <w:tc>
          <w:tcPr>
            <w:tcW w:w="8188" w:type="dxa"/>
          </w:tcPr>
          <w:p w14:paraId="39AC669F" w14:textId="077CE713" w:rsidR="007D37BF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>
              <w:rPr>
                <w:b/>
                <w:u w:val="single"/>
              </w:rPr>
              <w:t>:</w:t>
            </w:r>
          </w:p>
          <w:p w14:paraId="0F2B7E8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>на все вопросы</w:t>
            </w:r>
            <w:r w:rsidRPr="00BD1A89">
              <w:t xml:space="preserve"> с </w:t>
            </w:r>
            <w:r>
              <w:t>непринципиальными неточностями</w:t>
            </w:r>
            <w:r w:rsidRPr="00BD1A89">
              <w:t>,</w:t>
            </w:r>
          </w:p>
          <w:p w14:paraId="12A1863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 xml:space="preserve">, </w:t>
            </w:r>
          </w:p>
          <w:p w14:paraId="59A6B3E9" w14:textId="18E46467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точность и корректность применения терминов и понятий</w:t>
            </w:r>
            <w:r>
              <w:t>,</w:t>
            </w:r>
          </w:p>
          <w:p w14:paraId="0CEC76E6" w14:textId="26936CC1" w:rsidR="00BE5917" w:rsidRDefault="00BE5917" w:rsidP="0070546D">
            <w:pPr>
              <w:jc w:val="both"/>
              <w:textAlignment w:val="baseline"/>
            </w:pPr>
            <w:r w:rsidRPr="00BE5917">
              <w:t>– наличие исчерпывающих ответов на дополнительные вопросы.</w:t>
            </w:r>
          </w:p>
          <w:p w14:paraId="0E2FFBB3" w14:textId="0E6B9894" w:rsidR="007D37BF" w:rsidRPr="006B0BB3" w:rsidRDefault="007D37BF" w:rsidP="009E6D7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61D7AD8F" w14:textId="2A453D9C" w:rsidR="007D37BF" w:rsidRPr="00BD1A89" w:rsidRDefault="00041290" w:rsidP="0070546D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="007D37BF">
              <w:rPr>
                <w:i/>
              </w:rPr>
              <w:t>тлично</w:t>
            </w:r>
          </w:p>
        </w:tc>
      </w:tr>
      <w:tr w:rsidR="007D37BF" w:rsidRPr="006001C4" w14:paraId="2F162912" w14:textId="77777777" w:rsidTr="0070546D">
        <w:tc>
          <w:tcPr>
            <w:tcW w:w="8188" w:type="dxa"/>
          </w:tcPr>
          <w:p w14:paraId="304973C0" w14:textId="0ACA26ED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 w:rsidRPr="00BD1A89">
              <w:rPr>
                <w:b/>
                <w:u w:val="single"/>
              </w:rPr>
              <w:t xml:space="preserve">: </w:t>
            </w:r>
          </w:p>
          <w:p w14:paraId="157D36E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 xml:space="preserve">на все вопросы </w:t>
            </w:r>
            <w:r w:rsidRPr="00BD1A89">
              <w:t xml:space="preserve">с </w:t>
            </w:r>
            <w:r>
              <w:t>несущественными ошибками</w:t>
            </w:r>
            <w:r w:rsidRPr="00BD1A89">
              <w:t>,</w:t>
            </w:r>
          </w:p>
          <w:p w14:paraId="7FB00558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>,</w:t>
            </w:r>
            <w:r>
              <w:t xml:space="preserve"> </w:t>
            </w:r>
            <w:r w:rsidRPr="00BD1A89">
              <w:t xml:space="preserve">наличие затруднений в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1ECA0179" w14:textId="0D8806F5" w:rsidR="007D37BF" w:rsidRDefault="007D37BF" w:rsidP="0070546D">
            <w:pPr>
              <w:jc w:val="both"/>
              <w:textAlignment w:val="baseline"/>
              <w:rPr>
                <w:bCs/>
              </w:rPr>
            </w:pPr>
            <w:r w:rsidRPr="00BD1A89">
              <w:rPr>
                <w:bCs/>
              </w:rPr>
              <w:t>– точность и корректность применения терминов и понятий при наличии незначительных ошибок</w:t>
            </w:r>
            <w:r w:rsidR="00BE5917">
              <w:rPr>
                <w:bCs/>
              </w:rPr>
              <w:t>,</w:t>
            </w:r>
          </w:p>
          <w:p w14:paraId="367F8CCB" w14:textId="2620ADA1" w:rsidR="00BE5917" w:rsidRDefault="00BE5917" w:rsidP="0070546D">
            <w:pPr>
              <w:jc w:val="both"/>
              <w:textAlignment w:val="baseline"/>
              <w:rPr>
                <w:bCs/>
              </w:rPr>
            </w:pPr>
            <w:r w:rsidRPr="00BE5917">
              <w:rPr>
                <w:bCs/>
              </w:rPr>
              <w:t>– наличие полных ответов на дополнительные вопросы с возможным присутствием ошибок.</w:t>
            </w:r>
          </w:p>
          <w:p w14:paraId="0307A54D" w14:textId="1511308B" w:rsidR="007D37BF" w:rsidRPr="001019F1" w:rsidRDefault="007D37BF" w:rsidP="00BE591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575D3DBC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Хорошо</w:t>
            </w:r>
          </w:p>
        </w:tc>
      </w:tr>
      <w:tr w:rsidR="007D37BF" w:rsidRPr="006001C4" w14:paraId="2F3F303B" w14:textId="77777777" w:rsidTr="0070546D">
        <w:tc>
          <w:tcPr>
            <w:tcW w:w="8188" w:type="dxa"/>
          </w:tcPr>
          <w:p w14:paraId="003264DF" w14:textId="3787C831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7941B4B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17E7F70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 </w:t>
            </w:r>
            <w:r>
              <w:t>и структурированность в изложении</w:t>
            </w:r>
            <w:r w:rsidRPr="00BD1A89">
              <w:t xml:space="preserve"> материала, </w:t>
            </w:r>
            <w:r>
              <w:t>наличие ошибок в логике,</w:t>
            </w:r>
            <w:r w:rsidRPr="00BD1A89">
              <w:t xml:space="preserve"> аргумент</w:t>
            </w:r>
            <w:r>
              <w:t>ации и</w:t>
            </w:r>
            <w:r w:rsidRPr="00BD1A89">
              <w:t xml:space="preserve">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38FC4E70" w14:textId="00274B4D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корректность применения терминов и понятий при наличии незначительных ошибок</w:t>
            </w:r>
            <w:r w:rsidR="00BE5917">
              <w:t>,</w:t>
            </w:r>
          </w:p>
          <w:p w14:paraId="7E808510" w14:textId="1FDE6E6B" w:rsidR="00BE5917" w:rsidRDefault="00BE5917" w:rsidP="0070546D">
            <w:pPr>
              <w:jc w:val="both"/>
              <w:textAlignment w:val="baseline"/>
            </w:pPr>
            <w:r w:rsidRPr="00BE5917">
              <w:t>– наличие неполных и/или содержащих существенные ошибки ответов на  дополнительные вопросы.</w:t>
            </w:r>
          </w:p>
          <w:p w14:paraId="0EF6B7DC" w14:textId="4F7FFA38" w:rsidR="007D37BF" w:rsidRPr="001019F1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29F8220E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Удовлетворительно</w:t>
            </w:r>
          </w:p>
        </w:tc>
      </w:tr>
      <w:tr w:rsidR="007D37BF" w:rsidRPr="006001C4" w14:paraId="74CBB250" w14:textId="77777777" w:rsidTr="0070546D">
        <w:tc>
          <w:tcPr>
            <w:tcW w:w="8188" w:type="dxa"/>
          </w:tcPr>
          <w:p w14:paraId="262A034E" w14:textId="2E054B54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AADE692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не 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0C7340DD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отсутствие осмысленности, структурированности, логичности и аргументированности в изложении материала, </w:t>
            </w:r>
          </w:p>
          <w:p w14:paraId="3C8C1F40" w14:textId="1299D148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 грубые ошибки в применении терминов и понятий</w:t>
            </w:r>
            <w:r w:rsidR="00BE5917">
              <w:t>,</w:t>
            </w:r>
          </w:p>
          <w:p w14:paraId="31FE7E7D" w14:textId="1BB5A590" w:rsidR="00BE5917" w:rsidRDefault="00BE5917" w:rsidP="0070546D">
            <w:pPr>
              <w:jc w:val="both"/>
              <w:textAlignment w:val="baseline"/>
            </w:pPr>
            <w:r w:rsidRPr="00BE5917">
              <w:t>– отсутствие ответов на дополнительные вопросы.</w:t>
            </w:r>
          </w:p>
          <w:p w14:paraId="61EAEA4C" w14:textId="7BAF193F" w:rsidR="007D37BF" w:rsidRPr="00602679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0C2B50E9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Неудовлетворительно</w:t>
            </w:r>
          </w:p>
        </w:tc>
      </w:tr>
    </w:tbl>
    <w:p w14:paraId="6ECCFB36" w14:textId="77777777" w:rsidR="0050751B" w:rsidRPr="008852FE" w:rsidRDefault="0050751B" w:rsidP="0050751B">
      <w:pPr>
        <w:ind w:firstLine="567"/>
        <w:rPr>
          <w:highlight w:val="white"/>
        </w:rPr>
      </w:pPr>
    </w:p>
    <w:p w14:paraId="48CE3C08" w14:textId="77777777" w:rsidR="0050751B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Типовые контрольные задания и иные материалы, необходимые для оценки результатов обучения</w:t>
      </w:r>
    </w:p>
    <w:p w14:paraId="002A4214" w14:textId="77777777" w:rsidR="005F2D7C" w:rsidRDefault="005F2D7C" w:rsidP="00555452">
      <w:pPr>
        <w:spacing w:line="259" w:lineRule="auto"/>
      </w:pPr>
    </w:p>
    <w:p w14:paraId="438EB8FF" w14:textId="59E91CDB" w:rsidR="00642643" w:rsidRPr="005F2D7C" w:rsidRDefault="005F2D7C" w:rsidP="00555452">
      <w:pPr>
        <w:spacing w:line="259" w:lineRule="auto"/>
        <w:rPr>
          <w:b/>
          <w:i/>
        </w:rPr>
      </w:pPr>
      <w:r w:rsidRPr="005F2D7C">
        <w:rPr>
          <w:b/>
          <w:i/>
        </w:rPr>
        <w:t>Вопросы</w:t>
      </w:r>
    </w:p>
    <w:p w14:paraId="21C12B80" w14:textId="3D68768F" w:rsidR="00E36149" w:rsidRPr="00642643" w:rsidRDefault="00E36149" w:rsidP="00555452">
      <w:pPr>
        <w:spacing w:line="259" w:lineRule="auto"/>
      </w:pPr>
      <w:r w:rsidRPr="00642643">
        <w:t xml:space="preserve">Основные принципы метода </w:t>
      </w:r>
      <w:r w:rsidRPr="00642643">
        <w:rPr>
          <w:lang w:val="en-US"/>
        </w:rPr>
        <w:t>EXAFS</w:t>
      </w:r>
      <w:r w:rsidRPr="00642643">
        <w:t xml:space="preserve"> спектроскопии.</w:t>
      </w:r>
    </w:p>
    <w:p w14:paraId="390E397F" w14:textId="77777777" w:rsidR="00E36149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Генерация синхротронного излучения. </w:t>
      </w:r>
    </w:p>
    <w:p w14:paraId="01A3E692" w14:textId="77777777" w:rsidR="00E36149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Источники синхротронного излучения 3-го поколения. </w:t>
      </w:r>
    </w:p>
    <w:p w14:paraId="36FFC00D" w14:textId="71C08464" w:rsidR="00E36149" w:rsidRPr="00642643" w:rsidRDefault="00E36149" w:rsidP="00E36149">
      <w:r w:rsidRPr="00642643">
        <w:rPr>
          <w:shd w:val="clear" w:color="auto" w:fill="FFFFFF"/>
        </w:rPr>
        <w:t>Рентгеновский лазер на свободных электронах.</w:t>
      </w:r>
    </w:p>
    <w:p w14:paraId="0C778F7D" w14:textId="77777777" w:rsidR="00E36149" w:rsidRPr="00642643" w:rsidRDefault="00E36149" w:rsidP="00E36149">
      <w:pPr>
        <w:jc w:val="both"/>
      </w:pPr>
      <w:r w:rsidRPr="00642643">
        <w:rPr>
          <w:shd w:val="clear" w:color="auto" w:fill="FFFFFF"/>
        </w:rPr>
        <w:t>Исследование синтеза наночастиц в экстремальных условиях высоких температур (4000 С) и давлений (1000000 атм).</w:t>
      </w:r>
    </w:p>
    <w:p w14:paraId="7B098BF0" w14:textId="77777777" w:rsidR="00E36149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Определение внутренних напряжений в материалах. </w:t>
      </w:r>
    </w:p>
    <w:p w14:paraId="61C85CF0" w14:textId="07D1146F" w:rsidR="00E36149" w:rsidRPr="00642643" w:rsidRDefault="00E36149" w:rsidP="00E36149">
      <w:r w:rsidRPr="00642643">
        <w:rPr>
          <w:shd w:val="clear" w:color="auto" w:fill="FFFFFF"/>
        </w:rPr>
        <w:t>Исследование релаксационных процессов в материалах с внутренними напряжениями.</w:t>
      </w:r>
    </w:p>
    <w:p w14:paraId="5EA25BAC" w14:textId="77777777" w:rsidR="00E36149" w:rsidRPr="00642643" w:rsidRDefault="00E36149" w:rsidP="00E36149">
      <w:r w:rsidRPr="00642643">
        <w:rPr>
          <w:shd w:val="clear" w:color="auto" w:fill="FFFFFF"/>
        </w:rPr>
        <w:t xml:space="preserve">Исследование кинетики твердофазных химических реакций при высоких температурах методом аномального рассеяния. </w:t>
      </w:r>
    </w:p>
    <w:p w14:paraId="2BEE3D81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>Определение кристаллографической позиции допированных атомов методом аномального рассеяния</w:t>
      </w:r>
    </w:p>
    <w:p w14:paraId="15A3B253" w14:textId="30B6691B" w:rsidR="00E36149" w:rsidRPr="00642643" w:rsidRDefault="00555452" w:rsidP="00E36149">
      <w:r w:rsidRPr="00642643">
        <w:rPr>
          <w:shd w:val="clear" w:color="auto" w:fill="FFFFFF"/>
        </w:rPr>
        <w:t xml:space="preserve">Определение кристаллографической позиции допированных атомов методом </w:t>
      </w:r>
      <w:r w:rsidR="00E36149" w:rsidRPr="00642643">
        <w:rPr>
          <w:shd w:val="clear" w:color="auto" w:fill="FFFFFF"/>
        </w:rPr>
        <w:t xml:space="preserve">EXAFS спектроскопии. </w:t>
      </w:r>
    </w:p>
    <w:p w14:paraId="749666C9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Исследование быстрых химических реакций методом </w:t>
      </w:r>
      <w:r w:rsidRPr="00642643">
        <w:rPr>
          <w:shd w:val="clear" w:color="auto" w:fill="FFFFFF"/>
          <w:lang w:val="en-US"/>
        </w:rPr>
        <w:t>fast</w:t>
      </w:r>
      <w:r w:rsidRPr="00642643">
        <w:rPr>
          <w:shd w:val="clear" w:color="auto" w:fill="FFFFFF"/>
        </w:rPr>
        <w:t xml:space="preserve"> - EXAFS спектроскопии</w:t>
      </w:r>
      <w:r w:rsidR="00555452" w:rsidRPr="00642643">
        <w:rPr>
          <w:shd w:val="clear" w:color="auto" w:fill="FFFFFF"/>
        </w:rPr>
        <w:t>.</w:t>
      </w:r>
    </w:p>
    <w:p w14:paraId="45A0AE9D" w14:textId="1F45F603" w:rsidR="00555452" w:rsidRPr="00642643" w:rsidRDefault="00555452" w:rsidP="00555452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Исследование быстрых химических реакций методом </w:t>
      </w:r>
      <w:r w:rsidRPr="00642643">
        <w:rPr>
          <w:shd w:val="clear" w:color="auto" w:fill="FFFFFF"/>
          <w:lang w:val="en-US"/>
        </w:rPr>
        <w:t>fast</w:t>
      </w:r>
      <w:r w:rsidRPr="00642643">
        <w:rPr>
          <w:shd w:val="clear" w:color="auto" w:fill="FFFFFF"/>
        </w:rPr>
        <w:t xml:space="preserve"> - SAXS.</w:t>
      </w:r>
    </w:p>
    <w:p w14:paraId="54B707AB" w14:textId="77777777" w:rsidR="00E36149" w:rsidRPr="00642643" w:rsidRDefault="00E36149" w:rsidP="00E36149">
      <w:r w:rsidRPr="00642643">
        <w:rPr>
          <w:shd w:val="clear" w:color="auto" w:fill="FFFFFF"/>
        </w:rPr>
        <w:t xml:space="preserve">Исследование поверхностных химических реакций методами EXAFS спектроскопии, </w:t>
      </w:r>
      <w:r w:rsidRPr="00642643">
        <w:rPr>
          <w:shd w:val="clear" w:color="auto" w:fill="FFFFFF"/>
          <w:lang w:val="en-US"/>
        </w:rPr>
        <w:t>G</w:t>
      </w:r>
      <w:r w:rsidRPr="00642643">
        <w:rPr>
          <w:shd w:val="clear" w:color="auto" w:fill="FFFFFF"/>
        </w:rPr>
        <w:t>-WAXS, G-SAXS.</w:t>
      </w:r>
    </w:p>
    <w:p w14:paraId="0B827D39" w14:textId="77777777" w:rsidR="00E36149" w:rsidRPr="00642643" w:rsidRDefault="00E36149" w:rsidP="00E36149">
      <w:r w:rsidRPr="00642643">
        <w:rPr>
          <w:shd w:val="clear" w:color="auto" w:fill="FFFFFF"/>
        </w:rPr>
        <w:t>Исследование гидрирования металлов с использованием жесткого рентгеновского излучения.</w:t>
      </w:r>
    </w:p>
    <w:p w14:paraId="280AAD1B" w14:textId="77777777" w:rsidR="00E36149" w:rsidRPr="00642643" w:rsidRDefault="00E36149" w:rsidP="00E36149">
      <w:r w:rsidRPr="00642643">
        <w:rPr>
          <w:shd w:val="clear" w:color="auto" w:fill="FFFFFF"/>
        </w:rPr>
        <w:t xml:space="preserve">Исследование </w:t>
      </w:r>
      <w:r w:rsidRPr="00642643">
        <w:rPr>
          <w:shd w:val="clear" w:color="auto" w:fill="FFFFFF"/>
          <w:lang w:val="en-US"/>
        </w:rPr>
        <w:t>in</w:t>
      </w:r>
      <w:r w:rsidRPr="00642643">
        <w:rPr>
          <w:shd w:val="clear" w:color="auto" w:fill="FFFFFF"/>
        </w:rPr>
        <w:t xml:space="preserve"> </w:t>
      </w:r>
      <w:r w:rsidRPr="00642643">
        <w:rPr>
          <w:shd w:val="clear" w:color="auto" w:fill="FFFFFF"/>
          <w:lang w:val="en-US"/>
        </w:rPr>
        <w:t>situ</w:t>
      </w:r>
      <w:r w:rsidRPr="00642643">
        <w:rPr>
          <w:shd w:val="clear" w:color="auto" w:fill="FFFFFF"/>
        </w:rPr>
        <w:t xml:space="preserve"> кинетики синтеза новых материалов методом самораспространяющегося высокотемпературного синтеза </w:t>
      </w:r>
      <w:r w:rsidRPr="00642643">
        <w:rPr>
          <w:shd w:val="clear" w:color="auto" w:fill="FFFFFF"/>
          <w:lang w:val="en-US"/>
        </w:rPr>
        <w:t>c</w:t>
      </w:r>
      <w:r w:rsidRPr="00642643">
        <w:rPr>
          <w:shd w:val="clear" w:color="auto" w:fill="FFFFFF"/>
        </w:rPr>
        <w:t xml:space="preserve"> использованием дифрактометрии высокого разрешения.</w:t>
      </w:r>
    </w:p>
    <w:p w14:paraId="3C9F9D88" w14:textId="77777777" w:rsidR="00E36149" w:rsidRPr="00642643" w:rsidRDefault="00E36149" w:rsidP="00E36149">
      <w:r w:rsidRPr="00642643">
        <w:rPr>
          <w:shd w:val="clear" w:color="auto" w:fill="FFFFFF"/>
        </w:rPr>
        <w:t>Исследование процесса плавления – закалки металлических сплавов.</w:t>
      </w:r>
    </w:p>
    <w:p w14:paraId="7548F789" w14:textId="77777777" w:rsidR="00E36149" w:rsidRPr="00642643" w:rsidRDefault="00E36149" w:rsidP="00E36149">
      <w:r w:rsidRPr="00642643">
        <w:rPr>
          <w:shd w:val="clear" w:color="auto" w:fill="FFFFFF"/>
        </w:rPr>
        <w:t>Исследование кинетики фазовых переходов при высоких температурах.</w:t>
      </w:r>
    </w:p>
    <w:p w14:paraId="0B4D2B39" w14:textId="77777777" w:rsidR="00E36149" w:rsidRPr="00642643" w:rsidRDefault="00E36149" w:rsidP="00E36149">
      <w:r w:rsidRPr="00642643">
        <w:rPr>
          <w:shd w:val="clear" w:color="auto" w:fill="FFFFFF"/>
        </w:rPr>
        <w:t xml:space="preserve">Исследование </w:t>
      </w:r>
      <w:r w:rsidRPr="00642643">
        <w:rPr>
          <w:shd w:val="clear" w:color="auto" w:fill="FFFFFF"/>
          <w:lang w:val="en-US"/>
        </w:rPr>
        <w:t>in</w:t>
      </w:r>
      <w:r w:rsidRPr="00642643">
        <w:rPr>
          <w:shd w:val="clear" w:color="auto" w:fill="FFFFFF"/>
        </w:rPr>
        <w:t xml:space="preserve"> </w:t>
      </w:r>
      <w:r w:rsidRPr="00642643">
        <w:rPr>
          <w:shd w:val="clear" w:color="auto" w:fill="FFFFFF"/>
          <w:lang w:val="en-US"/>
        </w:rPr>
        <w:t>situ</w:t>
      </w:r>
      <w:r w:rsidRPr="00642643">
        <w:rPr>
          <w:shd w:val="clear" w:color="auto" w:fill="FFFFFF"/>
        </w:rPr>
        <w:t xml:space="preserve"> кинетики деградации катализаторов во время каталитического процесса.</w:t>
      </w:r>
    </w:p>
    <w:p w14:paraId="21BD58FA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Литографические процессы с использованием синхротронного излучения. </w:t>
      </w:r>
    </w:p>
    <w:p w14:paraId="078B97C8" w14:textId="77777777" w:rsidR="00E36149" w:rsidRPr="00642643" w:rsidRDefault="00E36149" w:rsidP="00E36149">
      <w:r w:rsidRPr="00642643">
        <w:rPr>
          <w:shd w:val="clear" w:color="auto" w:fill="FFFFFF"/>
        </w:rPr>
        <w:t xml:space="preserve">Исследование in situ </w:t>
      </w:r>
      <w:r w:rsidRPr="00642643">
        <w:rPr>
          <w:shd w:val="clear" w:color="auto" w:fill="FFFFFF"/>
          <w:lang w:val="en-US"/>
        </w:rPr>
        <w:t>c</w:t>
      </w:r>
      <w:r w:rsidRPr="00642643">
        <w:rPr>
          <w:shd w:val="clear" w:color="auto" w:fill="FFFFFF"/>
        </w:rPr>
        <w:t>интеза коллоидных кристаллов.</w:t>
      </w:r>
    </w:p>
    <w:p w14:paraId="114A95F9" w14:textId="77777777" w:rsidR="00E36149" w:rsidRPr="00642643" w:rsidRDefault="00E36149" w:rsidP="00E36149">
      <w:r w:rsidRPr="00642643">
        <w:rPr>
          <w:shd w:val="clear" w:color="auto" w:fill="FFFFFF"/>
        </w:rPr>
        <w:t>Ударноволновой синтез новых материалов.</w:t>
      </w:r>
    </w:p>
    <w:p w14:paraId="6328F5FD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Откольные явления при ударных нагрузках. </w:t>
      </w:r>
    </w:p>
    <w:p w14:paraId="75681B6A" w14:textId="780B437C" w:rsidR="00E36149" w:rsidRPr="00642643" w:rsidRDefault="00E36149" w:rsidP="00E36149">
      <w:r w:rsidRPr="00642643">
        <w:rPr>
          <w:shd w:val="clear" w:color="auto" w:fill="FFFFFF"/>
        </w:rPr>
        <w:t>Моделирование механохимических реакций. Исследование механохимических процессов.</w:t>
      </w:r>
    </w:p>
    <w:p w14:paraId="6AE5F0C7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Исследование радиационно-термического синтеза ферритов. </w:t>
      </w:r>
    </w:p>
    <w:p w14:paraId="14C49D33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Рентгеновская спектроскопия EXAFS, XANES. </w:t>
      </w:r>
    </w:p>
    <w:p w14:paraId="0F3C5B60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>Методы малоуглового рентгеновского рассеяния SAXS, USAXS, </w:t>
      </w:r>
      <w:r w:rsidRPr="00642643">
        <w:rPr>
          <w:shd w:val="clear" w:color="auto" w:fill="FFFFFF"/>
          <w:lang w:val="en-US"/>
        </w:rPr>
        <w:t>GSAXS</w:t>
      </w:r>
      <w:r w:rsidRPr="00642643">
        <w:rPr>
          <w:shd w:val="clear" w:color="auto" w:fill="FFFFFF"/>
        </w:rPr>
        <w:t xml:space="preserve">. </w:t>
      </w:r>
    </w:p>
    <w:p w14:paraId="653A8EAF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Рентгеновская микротомография. </w:t>
      </w:r>
    </w:p>
    <w:p w14:paraId="35F0A6EC" w14:textId="198A2F05" w:rsidR="00E36149" w:rsidRPr="00642643" w:rsidRDefault="00E36149" w:rsidP="00E36149">
      <w:r w:rsidRPr="00642643">
        <w:rPr>
          <w:shd w:val="clear" w:color="auto" w:fill="FFFFFF"/>
        </w:rPr>
        <w:t xml:space="preserve">Рентгеновская топография, </w:t>
      </w:r>
    </w:p>
    <w:p w14:paraId="6DB0B083" w14:textId="77777777" w:rsidR="00555452" w:rsidRPr="00642643" w:rsidRDefault="00E36149" w:rsidP="00E36149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Мягкая  рентгеновская спектроскопия. </w:t>
      </w:r>
    </w:p>
    <w:p w14:paraId="5A101F30" w14:textId="77777777" w:rsidR="00CD5DC0" w:rsidRPr="00642643" w:rsidRDefault="00E36149" w:rsidP="00555452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Спектроскопия  терагерцового излучения. </w:t>
      </w:r>
    </w:p>
    <w:p w14:paraId="0DE0A1F7" w14:textId="1BF67C6D" w:rsidR="00555452" w:rsidRPr="00642643" w:rsidRDefault="00E36149" w:rsidP="00555452">
      <w:pPr>
        <w:rPr>
          <w:shd w:val="clear" w:color="auto" w:fill="FFFFFF"/>
        </w:rPr>
      </w:pPr>
      <w:r w:rsidRPr="00642643">
        <w:rPr>
          <w:shd w:val="clear" w:color="auto" w:fill="FFFFFF"/>
        </w:rPr>
        <w:t xml:space="preserve">Мессбауровская  спектроскопия. </w:t>
      </w:r>
    </w:p>
    <w:p w14:paraId="03123100" w14:textId="2E625842" w:rsidR="00E36149" w:rsidRPr="00642643" w:rsidRDefault="00E36149" w:rsidP="00555452">
      <w:r w:rsidRPr="00642643">
        <w:rPr>
          <w:shd w:val="clear" w:color="auto" w:fill="FFFFFF"/>
        </w:rPr>
        <w:t>Исследование  быстропротекающих процессов</w:t>
      </w:r>
    </w:p>
    <w:p w14:paraId="6B993299" w14:textId="6F1C8149" w:rsidR="00E36149" w:rsidRPr="00642643" w:rsidRDefault="00E36149" w:rsidP="00E36149">
      <w:pPr>
        <w:spacing w:after="160" w:line="259" w:lineRule="auto"/>
      </w:pPr>
    </w:p>
    <w:p w14:paraId="3398B0BA" w14:textId="318A4949" w:rsidR="00555452" w:rsidRPr="005F2D7C" w:rsidRDefault="005F2D7C" w:rsidP="00E36149">
      <w:pPr>
        <w:spacing w:after="160" w:line="259" w:lineRule="auto"/>
        <w:rPr>
          <w:b/>
          <w:i/>
        </w:rPr>
      </w:pPr>
      <w:r>
        <w:rPr>
          <w:b/>
          <w:i/>
        </w:rPr>
        <w:t>Контрольные задания (примеры)</w:t>
      </w:r>
    </w:p>
    <w:p w14:paraId="70BE795C" w14:textId="77777777" w:rsidR="002556F7" w:rsidRPr="00642643" w:rsidRDefault="002556F7" w:rsidP="002556F7">
      <w:r w:rsidRPr="00642643">
        <w:t xml:space="preserve">Из кривой </w:t>
      </w:r>
      <w:r w:rsidRPr="00642643">
        <w:rPr>
          <w:lang w:val="en-US"/>
        </w:rPr>
        <w:t>FT</w:t>
      </w:r>
      <w:r w:rsidRPr="00642643">
        <w:t>(</w:t>
      </w:r>
      <w:r w:rsidRPr="00642643">
        <w:rPr>
          <w:lang w:val="en-US"/>
        </w:rPr>
        <w:t>r</w:t>
      </w:r>
      <w:r w:rsidRPr="00642643">
        <w:t xml:space="preserve">) для </w:t>
      </w:r>
      <w:r w:rsidRPr="00642643">
        <w:rPr>
          <w:lang w:val="en-US"/>
        </w:rPr>
        <w:t>Fe</w:t>
      </w:r>
      <w:r w:rsidRPr="00642643">
        <w:rPr>
          <w:vertAlign w:val="subscript"/>
        </w:rPr>
        <w:t>2</w:t>
      </w:r>
      <w:r w:rsidRPr="00642643">
        <w:rPr>
          <w:lang w:val="en-US"/>
        </w:rPr>
        <w:t>O</w:t>
      </w:r>
      <w:r w:rsidRPr="00642643">
        <w:rPr>
          <w:vertAlign w:val="subscript"/>
        </w:rPr>
        <w:t>3</w:t>
      </w:r>
      <w:r w:rsidRPr="00642643">
        <w:t xml:space="preserve">, полученной методом </w:t>
      </w:r>
      <w:r w:rsidRPr="00642643">
        <w:rPr>
          <w:lang w:val="en-US"/>
        </w:rPr>
        <w:t>EXAFS</w:t>
      </w:r>
      <w:r w:rsidRPr="00642643">
        <w:t xml:space="preserve"> спектроскопии (в билете приводится изображение </w:t>
      </w:r>
      <w:r w:rsidRPr="00642643">
        <w:rPr>
          <w:lang w:val="en-US"/>
        </w:rPr>
        <w:t>FT</w:t>
      </w:r>
      <w:r w:rsidRPr="00642643">
        <w:t>(</w:t>
      </w:r>
      <w:r w:rsidRPr="00642643">
        <w:rPr>
          <w:lang w:val="en-US"/>
        </w:rPr>
        <w:t>r</w:t>
      </w:r>
      <w:r w:rsidRPr="00642643">
        <w:t xml:space="preserve">)) определить расстояние до первой координационной сферы атома железа. </w:t>
      </w:r>
    </w:p>
    <w:p w14:paraId="5642B269" w14:textId="1EA84234" w:rsidR="002556F7" w:rsidRPr="00642643" w:rsidRDefault="002556F7" w:rsidP="002556F7">
      <w:r w:rsidRPr="00642643">
        <w:t xml:space="preserve">Из серии дифрактограмм (в билете приводится изображение серии </w:t>
      </w:r>
      <w:r w:rsidR="008F0DC9" w:rsidRPr="00642643">
        <w:t xml:space="preserve">экспериментально полученных </w:t>
      </w:r>
      <w:r w:rsidRPr="00642643">
        <w:t xml:space="preserve">дифрактограмм), полученных методом скоростной дифрактометрии определить время жизни промежуточной фазы, образующейся во время реакции самораспространяющегося высокотемпературного синтеза СВС: </w:t>
      </w:r>
      <w:r w:rsidRPr="00642643">
        <w:rPr>
          <w:lang w:val="en-US"/>
        </w:rPr>
        <w:t>Ni</w:t>
      </w:r>
      <w:r w:rsidRPr="00642643">
        <w:t>+</w:t>
      </w:r>
      <w:r w:rsidRPr="00642643">
        <w:rPr>
          <w:lang w:val="en-US"/>
        </w:rPr>
        <w:t>Al</w:t>
      </w:r>
      <w:r w:rsidRPr="00642643">
        <w:t xml:space="preserve"> </w:t>
      </w:r>
      <w:r w:rsidRPr="00642643">
        <w:rPr>
          <w:lang w:val="en-US"/>
        </w:rPr>
        <w:sym w:font="Wingdings" w:char="F0E0"/>
      </w:r>
      <w:r w:rsidRPr="00642643">
        <w:t xml:space="preserve"> </w:t>
      </w:r>
      <w:r w:rsidRPr="00642643">
        <w:rPr>
          <w:lang w:val="en-US"/>
        </w:rPr>
        <w:t>inter</w:t>
      </w:r>
      <w:r w:rsidRPr="00642643">
        <w:t xml:space="preserve"> </w:t>
      </w:r>
      <w:r w:rsidRPr="00642643">
        <w:rPr>
          <w:lang w:val="en-US"/>
        </w:rPr>
        <w:sym w:font="Wingdings" w:char="F0E0"/>
      </w:r>
      <w:r w:rsidRPr="00642643">
        <w:t xml:space="preserve"> </w:t>
      </w:r>
      <w:r w:rsidRPr="00642643">
        <w:rPr>
          <w:lang w:val="en-US"/>
        </w:rPr>
        <w:t>NiAl</w:t>
      </w:r>
      <w:r w:rsidRPr="00642643">
        <w:t>.</w:t>
      </w:r>
    </w:p>
    <w:p w14:paraId="02BFC5DB" w14:textId="0E629A54" w:rsidR="00555452" w:rsidRPr="00642643" w:rsidRDefault="008F0DC9" w:rsidP="00E36149">
      <w:pPr>
        <w:spacing w:after="160" w:line="259" w:lineRule="auto"/>
      </w:pPr>
      <w:r w:rsidRPr="00642643">
        <w:t>Из серии дифрактограмм (в билете приводится изображение серии экспериментально полученных дифрактограмм), определить макронапряжение в материале.</w:t>
      </w:r>
    </w:p>
    <w:p w14:paraId="77C73026" w14:textId="5B237E34" w:rsidR="008F0DC9" w:rsidRPr="00642643" w:rsidRDefault="008F0DC9" w:rsidP="00E36149">
      <w:pPr>
        <w:spacing w:after="160" w:line="259" w:lineRule="auto"/>
      </w:pPr>
      <w:r w:rsidRPr="00642643">
        <w:t xml:space="preserve">Из серии дифрактограмм МУРР (в билете приводится изображение серии экспериментально полученных кривых МУРР – малоугловое рентгеновское рассеяние) построить график зависимости размера зародышей наноалмазов, образующихся во время детонационного синтеза системы тротил-гексоген. </w:t>
      </w:r>
    </w:p>
    <w:p w14:paraId="7BAD70F2" w14:textId="48E1DD60" w:rsidR="00CD5DC0" w:rsidRPr="00642643" w:rsidRDefault="00CD5DC0" w:rsidP="005F2D7C">
      <w:pPr>
        <w:ind w:firstLine="425"/>
      </w:pPr>
      <w:r w:rsidRPr="00642643">
        <w:t xml:space="preserve">Из серии дифрактограмм (в билете приводится изображение серии экспериментально полученных дифрактограмм при реализации метода аномального рассеяния), определить в каких кристаллографических плоскостях кристалла </w:t>
      </w:r>
      <w:r w:rsidRPr="00642643">
        <w:rPr>
          <w:lang w:val="en-US"/>
        </w:rPr>
        <w:t>MoO</w:t>
      </w:r>
      <w:r w:rsidRPr="00642643">
        <w:rPr>
          <w:vertAlign w:val="subscript"/>
        </w:rPr>
        <w:t>3</w:t>
      </w:r>
      <w:r w:rsidRPr="00642643">
        <w:t xml:space="preserve"> присутствует допированный атом никеля. </w:t>
      </w:r>
    </w:p>
    <w:p w14:paraId="022CF244" w14:textId="77777777" w:rsidR="00DF15AF" w:rsidRPr="008852FE" w:rsidRDefault="00DF15AF" w:rsidP="005F2D7C">
      <w:pPr>
        <w:ind w:firstLine="425"/>
        <w:rPr>
          <w:highlight w:val="white"/>
        </w:rPr>
      </w:pPr>
    </w:p>
    <w:p w14:paraId="1156BF6C" w14:textId="77777777" w:rsidR="00131438" w:rsidRDefault="00DF15AF" w:rsidP="005F2D7C">
      <w:pPr>
        <w:ind w:firstLine="425"/>
        <w:jc w:val="both"/>
      </w:pPr>
      <w:r w:rsidRPr="008852FE">
        <w:t xml:space="preserve">Оценочные материалы по </w:t>
      </w:r>
      <w:r w:rsidR="00131438" w:rsidRPr="008852FE">
        <w:t>промежуточной аттестации</w:t>
      </w:r>
      <w:r w:rsidR="0091623B" w:rsidRPr="008852FE">
        <w:t xml:space="preserve"> (приложение 2)</w:t>
      </w:r>
      <w:r w:rsidRPr="008852FE">
        <w:t xml:space="preserve">, </w:t>
      </w:r>
      <w:r w:rsidR="00131438" w:rsidRPr="008852FE">
        <w:t>предназначенны</w:t>
      </w:r>
      <w:r w:rsidRPr="008852FE">
        <w:t>е</w:t>
      </w:r>
      <w:r w:rsidR="00131438" w:rsidRPr="008852FE">
        <w:t xml:space="preserve"> для проверки соответствия уровня подготовки по дисциплине требованиям ФГОС, хранятся на кафедре-разработчике РПД в печатном </w:t>
      </w:r>
      <w:r w:rsidRPr="008852FE">
        <w:t xml:space="preserve">и электронном </w:t>
      </w:r>
      <w:r w:rsidR="00131438" w:rsidRPr="008852FE">
        <w:t xml:space="preserve">виде. </w:t>
      </w:r>
    </w:p>
    <w:p w14:paraId="334DC0B2" w14:textId="77777777" w:rsidR="005F2D7C" w:rsidRPr="005F2D7C" w:rsidRDefault="005F2D7C" w:rsidP="005F2D7C">
      <w:pPr>
        <w:ind w:firstLine="425"/>
        <w:jc w:val="both"/>
      </w:pPr>
    </w:p>
    <w:p w14:paraId="1C1A14EC" w14:textId="5DCCED94" w:rsidR="005F2D7C" w:rsidRPr="005F2D7C" w:rsidRDefault="005F2D7C" w:rsidP="005F2D7C">
      <w:pPr>
        <w:ind w:firstLine="425"/>
        <w:rPr>
          <w:b/>
          <w:i/>
        </w:rPr>
      </w:pPr>
      <w:r w:rsidRPr="005F2D7C">
        <w:rPr>
          <w:b/>
          <w:i/>
        </w:rPr>
        <w:t>Примеры дополнительных вопросов</w:t>
      </w:r>
    </w:p>
    <w:p w14:paraId="4DFDB475" w14:textId="77777777" w:rsidR="005F2D7C" w:rsidRPr="005F2D7C" w:rsidRDefault="005F2D7C" w:rsidP="005F2D7C">
      <w:pPr>
        <w:ind w:firstLine="425"/>
      </w:pPr>
      <w:r w:rsidRPr="005F2D7C">
        <w:t>Какое временное разрешение достигнуто в методе скоростной рентгеновской дифрактометрии на пучках синхротронного излучения (или излучения лазера на свободных электронах) ?</w:t>
      </w:r>
    </w:p>
    <w:p w14:paraId="1900C453" w14:textId="77777777" w:rsidR="005F2D7C" w:rsidRPr="005F2D7C" w:rsidRDefault="005F2D7C" w:rsidP="005F2D7C">
      <w:pPr>
        <w:ind w:firstLine="425"/>
      </w:pPr>
      <w:r w:rsidRPr="005F2D7C">
        <w:t xml:space="preserve">Какую поправку необходимо учитывать при определении расстояния до первой координационной сферы в методе </w:t>
      </w:r>
      <w:r w:rsidRPr="005F2D7C">
        <w:rPr>
          <w:lang w:val="en-US"/>
        </w:rPr>
        <w:t>EXAFS</w:t>
      </w:r>
      <w:r w:rsidRPr="005F2D7C">
        <w:t xml:space="preserve"> спектроскопии ?</w:t>
      </w:r>
    </w:p>
    <w:p w14:paraId="4D785322" w14:textId="77777777" w:rsidR="005F2D7C" w:rsidRPr="005F2D7C" w:rsidRDefault="005F2D7C" w:rsidP="005F2D7C">
      <w:pPr>
        <w:ind w:firstLine="425"/>
      </w:pPr>
      <w:r w:rsidRPr="005F2D7C">
        <w:t>Что такое критическая энергия в спектре синхротронного излучения ?</w:t>
      </w:r>
    </w:p>
    <w:p w14:paraId="1441739C" w14:textId="07687D1A" w:rsidR="0091623B" w:rsidRPr="008852FE" w:rsidRDefault="0091623B">
      <w:pPr>
        <w:spacing w:after="160" w:line="259" w:lineRule="auto"/>
      </w:pPr>
      <w:r w:rsidRPr="008852FE">
        <w:br w:type="page"/>
      </w:r>
    </w:p>
    <w:p w14:paraId="2DFCD89A" w14:textId="7777777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Лист актуализации рабочей программы дисциплины</w:t>
      </w:r>
    </w:p>
    <w:p w14:paraId="580E56DF" w14:textId="5E9D2E0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C8623F" w:rsidRPr="00C8623F">
        <w:rPr>
          <w:rFonts w:ascii="Times New Roman" w:hAnsi="Times New Roman"/>
          <w:b/>
          <w:sz w:val="24"/>
          <w:szCs w:val="24"/>
          <w:lang w:val="ru-RU"/>
        </w:rPr>
        <w:t>СИ для материаловедов</w:t>
      </w:r>
      <w:r w:rsidRPr="008852FE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9279B6E" w14:textId="77777777" w:rsidR="0091623B" w:rsidRPr="008852FE" w:rsidRDefault="0091623B" w:rsidP="0091623B">
      <w:pPr>
        <w:pStyle w:val="a9"/>
        <w:ind w:left="0"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91623B" w:rsidRPr="008852FE" w14:paraId="40D82232" w14:textId="77777777" w:rsidTr="000D2F91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8C73" w14:textId="77777777" w:rsidR="0091623B" w:rsidRPr="008852FE" w:rsidRDefault="0091623B" w:rsidP="000D2F91">
            <w:pPr>
              <w:jc w:val="center"/>
            </w:pPr>
            <w:r w:rsidRPr="008852FE"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E82E" w14:textId="77777777" w:rsidR="0091623B" w:rsidRPr="008852FE" w:rsidRDefault="0091623B" w:rsidP="000D2F91">
            <w:pPr>
              <w:jc w:val="center"/>
            </w:pPr>
            <w:r w:rsidRPr="008852FE">
              <w:t>Характеристика внесенных</w:t>
            </w:r>
            <w:r w:rsidRPr="008852FE"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1DC5E" w14:textId="4B3BE5C3" w:rsidR="0091623B" w:rsidRPr="008852FE" w:rsidRDefault="0091623B" w:rsidP="0091623B">
            <w:pPr>
              <w:jc w:val="center"/>
            </w:pPr>
            <w:r w:rsidRPr="008852FE">
              <w:t>Дата и №</w:t>
            </w:r>
            <w:r w:rsidRPr="008852FE">
              <w:br/>
              <w:t xml:space="preserve"> протокола Ученого совета </w:t>
            </w:r>
            <w:r w:rsidR="00E85582">
              <w:t>ФЕН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B4" w14:textId="77777777" w:rsidR="0091623B" w:rsidRPr="008852FE" w:rsidRDefault="0091623B" w:rsidP="000D2F91">
            <w:pPr>
              <w:jc w:val="center"/>
            </w:pPr>
            <w:r w:rsidRPr="008852FE">
              <w:t>Подпись</w:t>
            </w:r>
          </w:p>
          <w:p w14:paraId="5839EA23" w14:textId="77777777" w:rsidR="0091623B" w:rsidRPr="008852FE" w:rsidRDefault="0091623B" w:rsidP="000D2F91">
            <w:pPr>
              <w:jc w:val="center"/>
            </w:pPr>
            <w:r w:rsidRPr="008852FE">
              <w:t>ответственного</w:t>
            </w:r>
          </w:p>
        </w:tc>
      </w:tr>
      <w:tr w:rsidR="0091623B" w:rsidRPr="008852FE" w14:paraId="0C2F7AED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BE1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6D37" w14:textId="77777777" w:rsidR="0091623B" w:rsidRPr="008852FE" w:rsidRDefault="0091623B" w:rsidP="000D2F91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A50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5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B406FB4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8FDF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1336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71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82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1B7EEBB0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3A3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F4BB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150D3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8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27DD2CFB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7495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97A6D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A30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D6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44EFE8D9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5D5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43A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C042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FF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6539BD81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4A1E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2EE7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ECE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FFB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8D1221F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D839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528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B284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369" w14:textId="77777777" w:rsidR="0091623B" w:rsidRPr="008852FE" w:rsidRDefault="0091623B" w:rsidP="000D2F91">
            <w:pPr>
              <w:snapToGrid w:val="0"/>
              <w:jc w:val="center"/>
            </w:pPr>
          </w:p>
        </w:tc>
      </w:tr>
    </w:tbl>
    <w:p w14:paraId="43D92926" w14:textId="6CA81070" w:rsidR="00EA0DA1" w:rsidRPr="00452C63" w:rsidRDefault="00EA0DA1" w:rsidP="00452C63">
      <w:pPr>
        <w:spacing w:after="160" w:line="259" w:lineRule="auto"/>
        <w:rPr>
          <w:color w:val="FF0000"/>
          <w:lang w:val="en-US"/>
        </w:rPr>
      </w:pPr>
    </w:p>
    <w:sectPr w:rsidR="00EA0DA1" w:rsidRPr="00452C63" w:rsidSect="00D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389C" w14:textId="77777777" w:rsidR="009220F4" w:rsidRDefault="009220F4" w:rsidP="00B62267">
      <w:r>
        <w:separator/>
      </w:r>
    </w:p>
  </w:endnote>
  <w:endnote w:type="continuationSeparator" w:id="0">
    <w:p w14:paraId="100668A1" w14:textId="77777777" w:rsidR="009220F4" w:rsidRDefault="009220F4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5479" w14:textId="77777777" w:rsidR="009220F4" w:rsidRDefault="009220F4" w:rsidP="00B62267">
      <w:r>
        <w:separator/>
      </w:r>
    </w:p>
  </w:footnote>
  <w:footnote w:type="continuationSeparator" w:id="0">
    <w:p w14:paraId="6FB5096C" w14:textId="77777777" w:rsidR="009220F4" w:rsidRDefault="009220F4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9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AF3945"/>
    <w:multiLevelType w:val="hybridMultilevel"/>
    <w:tmpl w:val="4028BA1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FE324B"/>
    <w:multiLevelType w:val="hybridMultilevel"/>
    <w:tmpl w:val="6D6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EF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B0C"/>
    <w:multiLevelType w:val="hybridMultilevel"/>
    <w:tmpl w:val="6D6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62CA"/>
    <w:multiLevelType w:val="hybridMultilevel"/>
    <w:tmpl w:val="70EE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D185A"/>
    <w:multiLevelType w:val="hybridMultilevel"/>
    <w:tmpl w:val="09FC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B1D"/>
    <w:multiLevelType w:val="hybridMultilevel"/>
    <w:tmpl w:val="D9E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63061"/>
    <w:multiLevelType w:val="hybridMultilevel"/>
    <w:tmpl w:val="97040908"/>
    <w:lvl w:ilvl="0" w:tplc="A1B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F4597"/>
    <w:multiLevelType w:val="hybridMultilevel"/>
    <w:tmpl w:val="EB8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44F1A"/>
    <w:multiLevelType w:val="hybridMultilevel"/>
    <w:tmpl w:val="4028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33295"/>
    <w:rsid w:val="00036DC5"/>
    <w:rsid w:val="00041290"/>
    <w:rsid w:val="00057F57"/>
    <w:rsid w:val="0006367F"/>
    <w:rsid w:val="00065AC7"/>
    <w:rsid w:val="00075E10"/>
    <w:rsid w:val="00075EF9"/>
    <w:rsid w:val="000A10A4"/>
    <w:rsid w:val="000B3285"/>
    <w:rsid w:val="000D201A"/>
    <w:rsid w:val="000D2F91"/>
    <w:rsid w:val="000E2707"/>
    <w:rsid w:val="000F0CE8"/>
    <w:rsid w:val="000F2B69"/>
    <w:rsid w:val="000F5CD5"/>
    <w:rsid w:val="00107A5C"/>
    <w:rsid w:val="00131438"/>
    <w:rsid w:val="00173656"/>
    <w:rsid w:val="001B7F82"/>
    <w:rsid w:val="001E73E5"/>
    <w:rsid w:val="001F113F"/>
    <w:rsid w:val="002056C9"/>
    <w:rsid w:val="00206374"/>
    <w:rsid w:val="00223C20"/>
    <w:rsid w:val="002242BC"/>
    <w:rsid w:val="002309DE"/>
    <w:rsid w:val="00232020"/>
    <w:rsid w:val="00243C0B"/>
    <w:rsid w:val="002556F7"/>
    <w:rsid w:val="0028583D"/>
    <w:rsid w:val="002A3D77"/>
    <w:rsid w:val="002A6BB8"/>
    <w:rsid w:val="002C5D65"/>
    <w:rsid w:val="002E26DF"/>
    <w:rsid w:val="002F2A82"/>
    <w:rsid w:val="0032256C"/>
    <w:rsid w:val="00343600"/>
    <w:rsid w:val="003A0460"/>
    <w:rsid w:val="003E55AF"/>
    <w:rsid w:val="003E6671"/>
    <w:rsid w:val="003F1016"/>
    <w:rsid w:val="003F1435"/>
    <w:rsid w:val="003F235B"/>
    <w:rsid w:val="00442CA7"/>
    <w:rsid w:val="00452C63"/>
    <w:rsid w:val="00474EE4"/>
    <w:rsid w:val="00487C11"/>
    <w:rsid w:val="004B0C09"/>
    <w:rsid w:val="004C621E"/>
    <w:rsid w:val="004D4400"/>
    <w:rsid w:val="004F54F6"/>
    <w:rsid w:val="005009F2"/>
    <w:rsid w:val="00500F99"/>
    <w:rsid w:val="0050751B"/>
    <w:rsid w:val="00541827"/>
    <w:rsid w:val="00555452"/>
    <w:rsid w:val="00576C15"/>
    <w:rsid w:val="005779BA"/>
    <w:rsid w:val="00586B13"/>
    <w:rsid w:val="00590202"/>
    <w:rsid w:val="0059629B"/>
    <w:rsid w:val="005C0263"/>
    <w:rsid w:val="005E6ED9"/>
    <w:rsid w:val="005F2D7C"/>
    <w:rsid w:val="005F41B1"/>
    <w:rsid w:val="005F5681"/>
    <w:rsid w:val="005F7322"/>
    <w:rsid w:val="006001C4"/>
    <w:rsid w:val="00604577"/>
    <w:rsid w:val="006253AA"/>
    <w:rsid w:val="0062634F"/>
    <w:rsid w:val="00627E8B"/>
    <w:rsid w:val="0063740D"/>
    <w:rsid w:val="00642643"/>
    <w:rsid w:val="00672C7B"/>
    <w:rsid w:val="00695417"/>
    <w:rsid w:val="00697388"/>
    <w:rsid w:val="006A72D4"/>
    <w:rsid w:val="006E16F5"/>
    <w:rsid w:val="006F08C9"/>
    <w:rsid w:val="0070546D"/>
    <w:rsid w:val="00743B3F"/>
    <w:rsid w:val="00781FBC"/>
    <w:rsid w:val="007A0B04"/>
    <w:rsid w:val="007A19E0"/>
    <w:rsid w:val="007D29D3"/>
    <w:rsid w:val="007D378B"/>
    <w:rsid w:val="007D37BF"/>
    <w:rsid w:val="007D38A3"/>
    <w:rsid w:val="007E737E"/>
    <w:rsid w:val="007F06EF"/>
    <w:rsid w:val="00801AC5"/>
    <w:rsid w:val="008245F3"/>
    <w:rsid w:val="0083167C"/>
    <w:rsid w:val="008411E9"/>
    <w:rsid w:val="00861A08"/>
    <w:rsid w:val="00861BDC"/>
    <w:rsid w:val="00881185"/>
    <w:rsid w:val="008852FE"/>
    <w:rsid w:val="00895F91"/>
    <w:rsid w:val="008A7E33"/>
    <w:rsid w:val="008B00E9"/>
    <w:rsid w:val="008B1CD9"/>
    <w:rsid w:val="008D3F62"/>
    <w:rsid w:val="008F0754"/>
    <w:rsid w:val="008F0DC9"/>
    <w:rsid w:val="008F573B"/>
    <w:rsid w:val="00900BE8"/>
    <w:rsid w:val="00903F3B"/>
    <w:rsid w:val="0091308A"/>
    <w:rsid w:val="0091623B"/>
    <w:rsid w:val="009220F4"/>
    <w:rsid w:val="0093162F"/>
    <w:rsid w:val="00953815"/>
    <w:rsid w:val="00960FE0"/>
    <w:rsid w:val="00983221"/>
    <w:rsid w:val="009A3FDC"/>
    <w:rsid w:val="009A57B6"/>
    <w:rsid w:val="009A6907"/>
    <w:rsid w:val="009B6360"/>
    <w:rsid w:val="009E6D77"/>
    <w:rsid w:val="009F0F8E"/>
    <w:rsid w:val="009F459F"/>
    <w:rsid w:val="009F4A6F"/>
    <w:rsid w:val="00A04529"/>
    <w:rsid w:val="00A04F79"/>
    <w:rsid w:val="00A12CEF"/>
    <w:rsid w:val="00A2160B"/>
    <w:rsid w:val="00A249CC"/>
    <w:rsid w:val="00A76718"/>
    <w:rsid w:val="00A76806"/>
    <w:rsid w:val="00A76D99"/>
    <w:rsid w:val="00A773D1"/>
    <w:rsid w:val="00A828A5"/>
    <w:rsid w:val="00A8770F"/>
    <w:rsid w:val="00AA42FE"/>
    <w:rsid w:val="00AB11E7"/>
    <w:rsid w:val="00AB3AE8"/>
    <w:rsid w:val="00AB57D1"/>
    <w:rsid w:val="00AB642A"/>
    <w:rsid w:val="00AE3C44"/>
    <w:rsid w:val="00AE58D3"/>
    <w:rsid w:val="00AE7F30"/>
    <w:rsid w:val="00AF7AA0"/>
    <w:rsid w:val="00B157A5"/>
    <w:rsid w:val="00B2364A"/>
    <w:rsid w:val="00B350D1"/>
    <w:rsid w:val="00B54279"/>
    <w:rsid w:val="00B62267"/>
    <w:rsid w:val="00BA0680"/>
    <w:rsid w:val="00BD4BB1"/>
    <w:rsid w:val="00BE5917"/>
    <w:rsid w:val="00C13F61"/>
    <w:rsid w:val="00C15035"/>
    <w:rsid w:val="00C35171"/>
    <w:rsid w:val="00C41AEC"/>
    <w:rsid w:val="00C506CD"/>
    <w:rsid w:val="00C57034"/>
    <w:rsid w:val="00C6357E"/>
    <w:rsid w:val="00C71FEA"/>
    <w:rsid w:val="00C8623F"/>
    <w:rsid w:val="00CA55CE"/>
    <w:rsid w:val="00CB0D16"/>
    <w:rsid w:val="00CB3E5B"/>
    <w:rsid w:val="00CD5DC0"/>
    <w:rsid w:val="00CE46F6"/>
    <w:rsid w:val="00CF1EE0"/>
    <w:rsid w:val="00CF63C9"/>
    <w:rsid w:val="00CF65B4"/>
    <w:rsid w:val="00D01042"/>
    <w:rsid w:val="00D33B17"/>
    <w:rsid w:val="00D4031A"/>
    <w:rsid w:val="00D6547D"/>
    <w:rsid w:val="00D657C8"/>
    <w:rsid w:val="00D765FA"/>
    <w:rsid w:val="00DF15AF"/>
    <w:rsid w:val="00E17B9E"/>
    <w:rsid w:val="00E20D59"/>
    <w:rsid w:val="00E31CFC"/>
    <w:rsid w:val="00E36149"/>
    <w:rsid w:val="00E4328A"/>
    <w:rsid w:val="00E81981"/>
    <w:rsid w:val="00E85582"/>
    <w:rsid w:val="00E877BF"/>
    <w:rsid w:val="00E9495D"/>
    <w:rsid w:val="00EA0DA1"/>
    <w:rsid w:val="00EA28FA"/>
    <w:rsid w:val="00EB186D"/>
    <w:rsid w:val="00EB1D7D"/>
    <w:rsid w:val="00EB2222"/>
    <w:rsid w:val="00EB7880"/>
    <w:rsid w:val="00EF1294"/>
    <w:rsid w:val="00F16095"/>
    <w:rsid w:val="00F44E3A"/>
    <w:rsid w:val="00F459A2"/>
    <w:rsid w:val="00F62244"/>
    <w:rsid w:val="00F647BB"/>
    <w:rsid w:val="00F7680A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E76"/>
  <w15:docId w15:val="{C3BDF9A9-4156-4DE0-A520-82C060F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3">
    <w:name w:val="Body Text 3"/>
    <w:basedOn w:val="a"/>
    <w:link w:val="30"/>
    <w:uiPriority w:val="99"/>
    <w:semiHidden/>
    <w:unhideWhenUsed/>
    <w:rsid w:val="00983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32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p.nsk.su/images/preprint/1985_10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9D33-90CB-45D8-8E00-6EE0E0C0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Матвиенко</cp:lastModifiedBy>
  <cp:revision>2</cp:revision>
  <dcterms:created xsi:type="dcterms:W3CDTF">2020-12-22T15:46:00Z</dcterms:created>
  <dcterms:modified xsi:type="dcterms:W3CDTF">2020-12-22T15:46:00Z</dcterms:modified>
</cp:coreProperties>
</file>